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Y="1"/>
        <w:tblOverlap w:val="never"/>
        <w:tblW w:w="0" w:type="auto"/>
        <w:tblLook w:val="04A0" w:firstRow="1" w:lastRow="0" w:firstColumn="1" w:lastColumn="0" w:noHBand="0" w:noVBand="1"/>
      </w:tblPr>
      <w:tblGrid>
        <w:gridCol w:w="10795"/>
        <w:gridCol w:w="10795"/>
      </w:tblGrid>
      <w:tr w:rsidR="003139FD" w:rsidRPr="00AB49BC" w14:paraId="742E9A69" w14:textId="77777777" w:rsidTr="00F25AA3">
        <w:trPr>
          <w:tblHeader/>
        </w:trPr>
        <w:tc>
          <w:tcPr>
            <w:tcW w:w="10795" w:type="dxa"/>
            <w:shd w:val="clear" w:color="auto" w:fill="000000" w:themeFill="text1"/>
          </w:tcPr>
          <w:p w14:paraId="5701EA66" w14:textId="77777777" w:rsidR="003139FD" w:rsidRPr="00AB49BC" w:rsidRDefault="003139FD" w:rsidP="00F25AA3">
            <w:pPr>
              <w:keepLines/>
              <w:spacing w:before="120" w:after="120"/>
              <w:jc w:val="center"/>
              <w:rPr>
                <w:b/>
                <w:sz w:val="28"/>
              </w:rPr>
            </w:pPr>
            <w:r w:rsidRPr="00AB49BC">
              <w:rPr>
                <w:b/>
                <w:sz w:val="28"/>
              </w:rPr>
              <w:t>Current Electoral Area Official Com</w:t>
            </w:r>
            <w:r>
              <w:rPr>
                <w:b/>
                <w:sz w:val="28"/>
              </w:rPr>
              <w:t>munity Plan (OCP) Bylaw No. 2458</w:t>
            </w:r>
            <w:r w:rsidRPr="00AB49BC">
              <w:rPr>
                <w:b/>
                <w:sz w:val="28"/>
              </w:rPr>
              <w:t>, 2008</w:t>
            </w:r>
          </w:p>
        </w:tc>
        <w:tc>
          <w:tcPr>
            <w:tcW w:w="10795" w:type="dxa"/>
            <w:shd w:val="clear" w:color="auto" w:fill="000000" w:themeFill="text1"/>
          </w:tcPr>
          <w:p w14:paraId="7F8A3560" w14:textId="6B7B3DF0" w:rsidR="003139FD" w:rsidRPr="00AB49BC" w:rsidRDefault="003139FD" w:rsidP="001367EE">
            <w:pPr>
              <w:keepLines/>
              <w:spacing w:before="120" w:after="120"/>
              <w:jc w:val="center"/>
              <w:rPr>
                <w:b/>
                <w:sz w:val="28"/>
              </w:rPr>
            </w:pPr>
            <w:r w:rsidRPr="00AB49BC">
              <w:rPr>
                <w:b/>
                <w:sz w:val="28"/>
              </w:rPr>
              <w:t>Proposed Electoral Area Official Com</w:t>
            </w:r>
            <w:r>
              <w:rPr>
                <w:b/>
                <w:sz w:val="28"/>
              </w:rPr>
              <w:t>munity Plan (OCP) Bylaw No.</w:t>
            </w:r>
            <w:r w:rsidR="001367EE">
              <w:rPr>
                <w:b/>
                <w:sz w:val="28"/>
              </w:rPr>
              <w:t>3010, 2023 (using draft 2023-04-03</w:t>
            </w:r>
            <w:r>
              <w:rPr>
                <w:b/>
                <w:sz w:val="28"/>
              </w:rPr>
              <w:t>)</w:t>
            </w:r>
          </w:p>
        </w:tc>
      </w:tr>
      <w:bookmarkStart w:id="0" w:name="_Toc294868650"/>
      <w:bookmarkStart w:id="1" w:name="_Toc349817766"/>
      <w:bookmarkStart w:id="2" w:name="_Toc117672598"/>
      <w:bookmarkStart w:id="3" w:name="_Toc125344950"/>
      <w:bookmarkStart w:id="4" w:name="_Toc125344949"/>
      <w:bookmarkStart w:id="5" w:name="_Toc33435802"/>
      <w:tr w:rsidR="003139FD" w:rsidRPr="00AB49BC" w14:paraId="2BF0CE72" w14:textId="77777777" w:rsidTr="00F25AA3">
        <w:tc>
          <w:tcPr>
            <w:tcW w:w="10795" w:type="dxa"/>
          </w:tcPr>
          <w:p w14:paraId="5A3E85B4" w14:textId="63D2D6A7" w:rsidR="000B09CF" w:rsidRPr="007635B8" w:rsidRDefault="000B09CF" w:rsidP="000B09CF">
            <w:pPr>
              <w:pStyle w:val="Heading1"/>
              <w:tabs>
                <w:tab w:val="num" w:pos="851"/>
              </w:tabs>
              <w:spacing w:after="120"/>
              <w:jc w:val="left"/>
              <w:outlineLvl w:val="0"/>
              <w:rPr>
                <w:rFonts w:asciiTheme="minorHAnsi" w:hAnsiTheme="minorHAnsi"/>
                <w:sz w:val="36"/>
              </w:rPr>
            </w:pPr>
            <w:r w:rsidRPr="007635B8">
              <w:rPr>
                <w:rFonts w:asciiTheme="minorHAnsi" w:hAnsiTheme="minorHAnsi"/>
                <w:i/>
                <w:iCs/>
                <w:noProof/>
                <w:sz w:val="28"/>
                <w:lang w:eastAsia="en-CA"/>
              </w:rPr>
              <mc:AlternateContent>
                <mc:Choice Requires="wps">
                  <w:drawing>
                    <wp:anchor distT="0" distB="0" distL="114300" distR="114300" simplePos="0" relativeHeight="251660288" behindDoc="0" locked="0" layoutInCell="1" allowOverlap="1" wp14:anchorId="58454062" wp14:editId="4A48CBC9">
                      <wp:simplePos x="0" y="0"/>
                      <wp:positionH relativeFrom="column">
                        <wp:posOffset>-22860</wp:posOffset>
                      </wp:positionH>
                      <wp:positionV relativeFrom="paragraph">
                        <wp:posOffset>290195</wp:posOffset>
                      </wp:positionV>
                      <wp:extent cx="5897880" cy="0"/>
                      <wp:effectExtent l="0" t="0" r="26670" b="19050"/>
                      <wp:wrapNone/>
                      <wp:docPr id="69"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7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11512" id="Line 17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2.85pt" to="462.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IFQIAACs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"/>
                  </w:pict>
                </mc:Fallback>
              </mc:AlternateContent>
            </w:r>
            <w:bookmarkEnd w:id="0"/>
            <w:bookmarkEnd w:id="1"/>
            <w:bookmarkEnd w:id="2"/>
            <w:bookmarkEnd w:id="3"/>
            <w:bookmarkEnd w:id="4"/>
            <w:proofErr w:type="gramStart"/>
            <w:r>
              <w:rPr>
                <w:rFonts w:asciiTheme="minorHAnsi" w:hAnsiTheme="minorHAnsi"/>
                <w:sz w:val="36"/>
              </w:rPr>
              <w:t>3.0  COMMUNITY</w:t>
            </w:r>
            <w:proofErr w:type="gramEnd"/>
            <w:r>
              <w:rPr>
                <w:rFonts w:asciiTheme="minorHAnsi" w:hAnsiTheme="minorHAnsi"/>
                <w:sz w:val="36"/>
              </w:rPr>
              <w:t xml:space="preserve"> PROFILE</w:t>
            </w:r>
            <w:bookmarkEnd w:id="5"/>
          </w:p>
          <w:bookmarkStart w:id="6" w:name="_Toc33435803"/>
          <w:p w14:paraId="2B9C2368" w14:textId="2A81A2A1" w:rsidR="000B09CF" w:rsidRPr="0052461D" w:rsidRDefault="0052461D" w:rsidP="000B09CF">
            <w:pPr>
              <w:pStyle w:val="Heading2"/>
              <w:ind w:left="567" w:hanging="567"/>
              <w:outlineLvl w:val="1"/>
              <w:rPr>
                <w:rFonts w:asciiTheme="minorHAnsi" w:hAnsiTheme="minorHAnsi"/>
                <w:b/>
                <w:bCs/>
                <w:i/>
                <w:iCs/>
                <w:color w:val="auto"/>
                <w:sz w:val="24"/>
                <w:szCs w:val="24"/>
              </w:rPr>
            </w:pPr>
            <w:r w:rsidRPr="00151355">
              <w:rPr>
                <w:rFonts w:asciiTheme="minorHAnsi" w:hAnsiTheme="minorHAnsi"/>
                <w:noProof/>
                <w:lang w:eastAsia="en-CA"/>
              </w:rPr>
              <mc:AlternateContent>
                <mc:Choice Requires="wpg">
                  <w:drawing>
                    <wp:anchor distT="0" distB="0" distL="114300" distR="114300" simplePos="0" relativeHeight="251659264" behindDoc="0" locked="0" layoutInCell="1" allowOverlap="1" wp14:anchorId="399ADFA5" wp14:editId="563BC952">
                      <wp:simplePos x="0" y="0"/>
                      <wp:positionH relativeFrom="margin">
                        <wp:posOffset>3212465</wp:posOffset>
                      </wp:positionH>
                      <wp:positionV relativeFrom="margin">
                        <wp:posOffset>495300</wp:posOffset>
                      </wp:positionV>
                      <wp:extent cx="3429000" cy="2628900"/>
                      <wp:effectExtent l="19050" t="19050" r="19050" b="0"/>
                      <wp:wrapSquare wrapText="bothSides"/>
                      <wp:docPr id="6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628900"/>
                                <a:chOff x="5292" y="1080"/>
                                <a:chExt cx="5400" cy="4140"/>
                              </a:xfrm>
                            </wpg:grpSpPr>
                            <pic:pic xmlns:pic="http://schemas.openxmlformats.org/drawingml/2006/picture">
                              <pic:nvPicPr>
                                <pic:cNvPr id="67" name="Picture 129" descr="Naramata 1925"/>
                                <pic:cNvPicPr>
                                  <a:picLocks noChangeAspect="1" noChangeArrowheads="1"/>
                                </pic:cNvPicPr>
                              </pic:nvPicPr>
                              <pic:blipFill>
                                <a:blip r:embed="rId7">
                                  <a:extLst>
                                    <a:ext uri="{28A0092B-C50C-407E-A947-70E740481C1C}">
                                      <a14:useLocalDpi xmlns:a14="http://schemas.microsoft.com/office/drawing/2010/main" val="0"/>
                                    </a:ext>
                                  </a:extLst>
                                </a:blip>
                                <a:srcRect l="6580" t="14223" r="6332" b="5695"/>
                                <a:stretch>
                                  <a:fillRect/>
                                </a:stretch>
                              </pic:blipFill>
                              <pic:spPr bwMode="auto">
                                <a:xfrm>
                                  <a:off x="5292" y="1080"/>
                                  <a:ext cx="5400" cy="3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8" name="Text Box 135"/>
                              <wps:cNvSpPr txBox="1">
                                <a:spLocks noChangeArrowheads="1"/>
                              </wps:cNvSpPr>
                              <wps:spPr bwMode="auto">
                                <a:xfrm>
                                  <a:off x="6732" y="4680"/>
                                  <a:ext cx="3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19EB7" w14:textId="77777777" w:rsidR="000B09CF" w:rsidRPr="00E954EA" w:rsidRDefault="000B09CF" w:rsidP="000B09CF">
                                    <w:pPr>
                                      <w:jc w:val="right"/>
                                      <w:rPr>
                                        <w:rFonts w:ascii="Arial" w:hAnsi="Arial" w:cs="Arial"/>
                                        <w:i/>
                                        <w:sz w:val="16"/>
                                        <w:szCs w:val="16"/>
                                      </w:rPr>
                                    </w:pPr>
                                    <w:r w:rsidRPr="00E954EA">
                                      <w:rPr>
                                        <w:rFonts w:ascii="Arial" w:hAnsi="Arial" w:cs="Arial"/>
                                        <w:i/>
                                        <w:sz w:val="16"/>
                                        <w:szCs w:val="16"/>
                                      </w:rPr>
                                      <w:t>Naramata circa 1925</w:t>
                                    </w:r>
                                  </w:p>
                                  <w:p w14:paraId="06327EFE" w14:textId="77777777" w:rsidR="000B09CF" w:rsidRPr="00E954EA" w:rsidRDefault="000B09CF" w:rsidP="000B09CF">
                                    <w:pPr>
                                      <w:jc w:val="right"/>
                                      <w:rPr>
                                        <w:rFonts w:ascii="Arial" w:hAnsi="Arial" w:cs="Arial"/>
                                        <w:i/>
                                        <w:sz w:val="16"/>
                                        <w:szCs w:val="16"/>
                                      </w:rPr>
                                    </w:pPr>
                                    <w:r w:rsidRPr="00E954EA">
                                      <w:rPr>
                                        <w:rFonts w:ascii="Arial" w:hAnsi="Arial" w:cs="Arial"/>
                                        <w:i/>
                                        <w:sz w:val="16"/>
                                        <w:szCs w:val="16"/>
                                      </w:rPr>
                                      <w:t>Source:  BC Archives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ADFA5" id="Group 136" o:spid="_x0000_s1026" style="position:absolute;left:0;text-align:left;margin-left:252.95pt;margin-top:39pt;width:270pt;height:207pt;z-index:251659264;mso-position-horizontal-relative:margin;mso-position-vertical-relative:margin" coordorigin="5292,1080" coordsize="5400,4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&#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alt="Naramata 1925" style="position:absolute;left:5292;top:1080;width:54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" stroked="t" strokeweight="1pt">
                        <v:imagedata r:id="rId8" o:title="Naramata 1925" croptop="9321f" cropbottom="3732f" cropleft="4312f" cropright="4150f"/>
                      </v:shape>
                      <v:shapetype id="_x0000_t202" coordsize="21600,21600" o:spt="202" path="m,l,21600r21600,l21600,xe">
                        <v:stroke joinstyle="miter"/>
                        <v:path gradientshapeok="t" o:connecttype="rect"/>
                      </v:shapetype>
                      <v:shape id="Text Box 135" o:spid="_x0000_s1028" type="#_x0000_t202" style="position:absolute;left:6732;top:4680;width:3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11019EB7" w14:textId="77777777" w:rsidR="000B09CF" w:rsidRPr="00E954EA" w:rsidRDefault="000B09CF" w:rsidP="000B09CF">
                              <w:pPr>
                                <w:jc w:val="right"/>
                                <w:rPr>
                                  <w:rFonts w:ascii="Arial" w:hAnsi="Arial" w:cs="Arial"/>
                                  <w:i/>
                                  <w:sz w:val="16"/>
                                  <w:szCs w:val="16"/>
                                </w:rPr>
                              </w:pPr>
                              <w:r w:rsidRPr="00E954EA">
                                <w:rPr>
                                  <w:rFonts w:ascii="Arial" w:hAnsi="Arial" w:cs="Arial"/>
                                  <w:i/>
                                  <w:sz w:val="16"/>
                                  <w:szCs w:val="16"/>
                                </w:rPr>
                                <w:t>Naramata circa 1925</w:t>
                              </w:r>
                            </w:p>
                            <w:p w14:paraId="06327EFE" w14:textId="77777777" w:rsidR="000B09CF" w:rsidRPr="00E954EA" w:rsidRDefault="000B09CF" w:rsidP="000B09CF">
                              <w:pPr>
                                <w:jc w:val="right"/>
                                <w:rPr>
                                  <w:rFonts w:ascii="Arial" w:hAnsi="Arial" w:cs="Arial"/>
                                  <w:i/>
                                  <w:sz w:val="16"/>
                                  <w:szCs w:val="16"/>
                                </w:rPr>
                              </w:pPr>
                              <w:r w:rsidRPr="00E954EA">
                                <w:rPr>
                                  <w:rFonts w:ascii="Arial" w:hAnsi="Arial" w:cs="Arial"/>
                                  <w:i/>
                                  <w:sz w:val="16"/>
                                  <w:szCs w:val="16"/>
                                </w:rPr>
                                <w:t>Source:  BC Archives</w:t>
                              </w:r>
                            </w:p>
                          </w:txbxContent>
                        </v:textbox>
                      </v:shape>
                      <w10:wrap type="square" anchorx="margin" anchory="margin"/>
                    </v:group>
                  </w:pict>
                </mc:Fallback>
              </mc:AlternateContent>
            </w:r>
            <w:r w:rsidRPr="0052461D">
              <w:rPr>
                <w:rFonts w:asciiTheme="minorHAnsi" w:hAnsiTheme="minorHAnsi"/>
                <w:b/>
                <w:color w:val="auto"/>
                <w:sz w:val="24"/>
                <w:szCs w:val="24"/>
              </w:rPr>
              <w:t xml:space="preserve">3.1 </w:t>
            </w:r>
            <w:r w:rsidR="000B09CF" w:rsidRPr="0052461D">
              <w:rPr>
                <w:rFonts w:asciiTheme="minorHAnsi" w:hAnsiTheme="minorHAnsi"/>
                <w:b/>
                <w:color w:val="auto"/>
                <w:sz w:val="24"/>
                <w:szCs w:val="24"/>
              </w:rPr>
              <w:t>Historical Context</w:t>
            </w:r>
            <w:bookmarkEnd w:id="6"/>
          </w:p>
          <w:p w14:paraId="20071E88" w14:textId="515B3D5F" w:rsidR="000B09CF" w:rsidRPr="00151355" w:rsidRDefault="000B09CF" w:rsidP="000B09CF">
            <w:pPr>
              <w:spacing w:after="120"/>
              <w:ind w:left="567"/>
              <w:rPr>
                <w:rFonts w:cs="Arial"/>
              </w:rPr>
            </w:pPr>
            <w:r w:rsidRPr="00151355">
              <w:rPr>
                <w:rFonts w:cs="Arial"/>
              </w:rPr>
              <w:t xml:space="preserve">This unique area of British Columbia’s southern interior has long been considered a desirable location for people to live.  </w:t>
            </w:r>
            <w:r w:rsidRPr="00151355">
              <w:rPr>
                <w:rFonts w:cs="Arial"/>
                <w:color w:val="000000"/>
              </w:rPr>
              <w:t xml:space="preserve">The original people of the Okanagan known as the </w:t>
            </w:r>
            <w:proofErr w:type="spellStart"/>
            <w:r w:rsidRPr="00151355">
              <w:rPr>
                <w:rFonts w:cs="Arial"/>
                <w:color w:val="000000"/>
              </w:rPr>
              <w:t>syilx</w:t>
            </w:r>
            <w:proofErr w:type="spellEnd"/>
            <w:r w:rsidRPr="00151355">
              <w:rPr>
                <w:rFonts w:cs="Arial"/>
                <w:color w:val="000000"/>
              </w:rPr>
              <w:t xml:space="preserve"> speaking people recognized this, as they have lived and worked on this land long before the arrival of the Europeans. </w:t>
            </w:r>
            <w:r w:rsidRPr="00151355">
              <w:rPr>
                <w:rFonts w:cs="Arial"/>
              </w:rPr>
              <w:t xml:space="preserve"> In 1907, John Moore Robinson recognized the many locational advantages of Naramata including its proximity to Okanagan Lake, the ideal climate, unique town site, and fertile agricultural land.  </w:t>
            </w:r>
          </w:p>
          <w:p w14:paraId="4C2B0166" w14:textId="77777777" w:rsidR="000B09CF" w:rsidRPr="00151355" w:rsidRDefault="000B09CF" w:rsidP="000B09CF">
            <w:pPr>
              <w:spacing w:after="120"/>
              <w:ind w:left="567"/>
              <w:rPr>
                <w:rFonts w:cs="Arial"/>
              </w:rPr>
            </w:pPr>
            <w:r w:rsidRPr="00151355">
              <w:rPr>
                <w:rFonts w:cs="Arial"/>
              </w:rPr>
              <w:t xml:space="preserve">John Robinson thought Naramata an ideal settlement site, where he established a development company known as the Okanagan Trust Company Limited.  The Okanagan Trust Company soon surveyed the town, orchard tracts and roads, created an irrigation system, in addition to building various local services, such as a school and a post office in order to the promote the Village of Naramata.  In 1907 Robinson’s Okanagan Trust Company Limited surveyed approximately 600 acres into enticing 2, 5, and 10 acre orchard tracts, attracting settlers from across North America and Britain.  The three families that largely settled Naramata’s original orchard lots </w:t>
            </w:r>
            <w:proofErr w:type="gramStart"/>
            <w:r w:rsidRPr="00151355">
              <w:rPr>
                <w:rFonts w:cs="Arial"/>
              </w:rPr>
              <w:t>included  the</w:t>
            </w:r>
            <w:proofErr w:type="gramEnd"/>
            <w:r w:rsidRPr="00151355">
              <w:rPr>
                <w:rFonts w:cs="Arial"/>
              </w:rPr>
              <w:t xml:space="preserve"> Roes, the Partridges and the Littlejohn family.  </w:t>
            </w:r>
          </w:p>
          <w:p w14:paraId="28E19686" w14:textId="77777777" w:rsidR="000B09CF" w:rsidRPr="00151355" w:rsidRDefault="000B09CF" w:rsidP="000B09CF">
            <w:pPr>
              <w:spacing w:after="120"/>
              <w:ind w:left="567"/>
              <w:rPr>
                <w:rFonts w:cs="Arial"/>
              </w:rPr>
            </w:pPr>
            <w:r w:rsidRPr="00151355">
              <w:rPr>
                <w:rFonts w:cs="Arial"/>
              </w:rPr>
              <w:t xml:space="preserve">Eventually, several packing houses were built, including, the Naramata Fruit Company and E. Mallory and Okanagan Packers to accommodate the increasing amount of fruit being produced in the area.  Initial transportation networks to Naramata consisted of a ‘horse and buggy’ trail from Penticton and the ferry from Summerland.  In 1908, a government wharf was constructed, which allowed for larger paddle-wheel steamers to dock, and the frequency of trips and expansion of the ferry fleet soon followed with the incorporation of the Okanagan Lake Boat Company, later purchased by the Naramata Syndicate.  </w:t>
            </w:r>
          </w:p>
          <w:p w14:paraId="71585ECE" w14:textId="77777777" w:rsidR="000B09CF" w:rsidRPr="00151355" w:rsidRDefault="000B09CF" w:rsidP="000B09CF">
            <w:pPr>
              <w:spacing w:after="120"/>
              <w:ind w:left="567"/>
              <w:rPr>
                <w:rFonts w:cs="Arial"/>
              </w:rPr>
            </w:pPr>
            <w:r w:rsidRPr="00151355">
              <w:rPr>
                <w:rFonts w:cs="Arial"/>
              </w:rPr>
              <w:t xml:space="preserve">The construction of the Kettle Valley Railway also significantly impacted what is now called Electoral Area </w:t>
            </w:r>
            <w:r>
              <w:rPr>
                <w:rFonts w:cs="Arial"/>
              </w:rPr>
              <w:t>“E”</w:t>
            </w:r>
            <w:r w:rsidRPr="00151355">
              <w:rPr>
                <w:rFonts w:cs="Arial"/>
              </w:rPr>
              <w:t xml:space="preserve">, bringing both workers and settlers to the general area.  In the mid 20th Century the Christian Leadership Training School, now known as the Naramata Centre was established, and for over 55 years the Naramata Centre has attracted people from around the world who are seeking continued education often related to healing, learning, empowerment and spiritual renewal.  </w:t>
            </w:r>
          </w:p>
          <w:p w14:paraId="6639F3A7" w14:textId="77777777" w:rsidR="000B09CF" w:rsidRPr="00151355" w:rsidRDefault="000B09CF" w:rsidP="000B09CF">
            <w:pPr>
              <w:ind w:left="567"/>
              <w:rPr>
                <w:rFonts w:cs="Arial"/>
              </w:rPr>
            </w:pPr>
            <w:r w:rsidRPr="00151355">
              <w:rPr>
                <w:rFonts w:cs="Arial"/>
              </w:rPr>
              <w:t xml:space="preserve">Also of significance, in the 1980s local grape growers lobbied Provincial politicians to allow for small winery operations to sell and produce their wines to the public.  In 1989, local winemakers were successful in convincing the Province to create ‘Farm-gate Winery’ licenses, effectively opening the door to numerous small growers on the Naramata </w:t>
            </w:r>
            <w:proofErr w:type="spellStart"/>
            <w:r w:rsidRPr="00151355">
              <w:rPr>
                <w:rFonts w:cs="Arial"/>
              </w:rPr>
              <w:t>Benchlands</w:t>
            </w:r>
            <w:proofErr w:type="spellEnd"/>
            <w:r w:rsidRPr="00151355">
              <w:rPr>
                <w:rFonts w:cs="Arial"/>
              </w:rPr>
              <w:t xml:space="preserve">.  Lang Vineyards was the first in rural Naramata to receive this type of winery license and opened its wine operation in 1990, and the growth of the local wine industry soon followed.  As a result, the increasing density and land uses now occurring within the rural urban interface and agricultural </w:t>
            </w:r>
            <w:r w:rsidRPr="00151355">
              <w:rPr>
                <w:rFonts w:cs="Arial"/>
              </w:rPr>
              <w:lastRenderedPageBreak/>
              <w:t xml:space="preserve">land uses throughout the entire Okanagan Valley can frequently trace their origin to some of the factors that initially caused people to settle within the region.    </w:t>
            </w:r>
          </w:p>
          <w:p w14:paraId="2A10B754" w14:textId="1BAC55AC" w:rsidR="003139FD" w:rsidRPr="007B5431" w:rsidRDefault="003139FD" w:rsidP="007B5431">
            <w:pPr>
              <w:pStyle w:val="Heading2"/>
              <w:spacing w:after="120"/>
              <w:outlineLvl w:val="1"/>
              <w:rPr>
                <w:color w:val="auto"/>
                <w:sz w:val="24"/>
              </w:rPr>
            </w:pPr>
          </w:p>
        </w:tc>
        <w:tc>
          <w:tcPr>
            <w:tcW w:w="10795" w:type="dxa"/>
          </w:tcPr>
          <w:p w14:paraId="5E55D912" w14:textId="586BA259" w:rsidR="003139FD" w:rsidRPr="001367EE" w:rsidRDefault="0052461D" w:rsidP="00F25AA3">
            <w:pPr>
              <w:pStyle w:val="Heading1"/>
              <w:tabs>
                <w:tab w:val="num" w:pos="851"/>
              </w:tabs>
              <w:spacing w:before="120" w:after="120"/>
              <w:jc w:val="left"/>
              <w:outlineLvl w:val="0"/>
              <w:rPr>
                <w:rFonts w:ascii="Calibri" w:hAnsi="Calibri" w:cs="Calibri"/>
                <w:szCs w:val="40"/>
              </w:rPr>
            </w:pPr>
            <w:bookmarkStart w:id="7" w:name="_Toc60663662"/>
            <w:r>
              <w:rPr>
                <w:rFonts w:ascii="Calibri" w:hAnsi="Calibri" w:cs="Calibri"/>
                <w:szCs w:val="40"/>
              </w:rPr>
              <w:lastRenderedPageBreak/>
              <w:t>3</w:t>
            </w:r>
            <w:r w:rsidR="003139FD" w:rsidRPr="001367EE">
              <w:rPr>
                <w:rFonts w:ascii="Calibri" w:hAnsi="Calibri" w:cs="Calibri"/>
                <w:szCs w:val="40"/>
              </w:rPr>
              <w:t>.0</w:t>
            </w:r>
            <w:r w:rsidR="003139FD" w:rsidRPr="001367EE">
              <w:rPr>
                <w:rFonts w:ascii="Calibri" w:hAnsi="Calibri" w:cs="Calibri"/>
                <w:szCs w:val="40"/>
              </w:rPr>
              <w:tab/>
            </w:r>
            <w:bookmarkEnd w:id="7"/>
            <w:r>
              <w:rPr>
                <w:rFonts w:ascii="Calibri" w:hAnsi="Calibri" w:cs="Calibri"/>
                <w:szCs w:val="40"/>
              </w:rPr>
              <w:t>COMMUNITY PROFILE</w:t>
            </w:r>
          </w:p>
          <w:p w14:paraId="1E75734A" w14:textId="6F9CA7A4" w:rsidR="003139FD" w:rsidRPr="001367EE" w:rsidRDefault="0052461D" w:rsidP="00F25AA3">
            <w:pPr>
              <w:pStyle w:val="Heading2"/>
              <w:tabs>
                <w:tab w:val="num" w:pos="709"/>
              </w:tabs>
              <w:spacing w:before="120" w:after="120"/>
              <w:outlineLvl w:val="1"/>
              <w:rPr>
                <w:rFonts w:ascii="Calibri" w:hAnsi="Calibri" w:cs="Calibri"/>
                <w:b/>
                <w:color w:val="auto"/>
                <w:sz w:val="24"/>
                <w:szCs w:val="24"/>
              </w:rPr>
            </w:pPr>
            <w:bookmarkStart w:id="8" w:name="_Toc42860610"/>
            <w:bookmarkStart w:id="9" w:name="_Toc44540325"/>
            <w:bookmarkStart w:id="10" w:name="_Toc60663663"/>
            <w:r>
              <w:rPr>
                <w:rFonts w:ascii="Calibri" w:hAnsi="Calibri" w:cs="Calibri"/>
                <w:b/>
                <w:color w:val="auto"/>
                <w:sz w:val="24"/>
                <w:szCs w:val="24"/>
              </w:rPr>
              <w:t>3</w:t>
            </w:r>
            <w:r w:rsidR="003139FD" w:rsidRPr="001367EE">
              <w:rPr>
                <w:rFonts w:ascii="Calibri" w:hAnsi="Calibri" w:cs="Calibri"/>
                <w:b/>
                <w:color w:val="auto"/>
                <w:sz w:val="24"/>
                <w:szCs w:val="24"/>
              </w:rPr>
              <w:t>.1</w:t>
            </w:r>
            <w:r w:rsidR="003139FD" w:rsidRPr="001367EE">
              <w:rPr>
                <w:rFonts w:ascii="Calibri" w:hAnsi="Calibri" w:cs="Calibri"/>
                <w:b/>
                <w:color w:val="auto"/>
                <w:sz w:val="24"/>
                <w:szCs w:val="24"/>
              </w:rPr>
              <w:tab/>
            </w:r>
            <w:bookmarkEnd w:id="8"/>
            <w:bookmarkEnd w:id="9"/>
            <w:bookmarkEnd w:id="10"/>
            <w:r>
              <w:rPr>
                <w:rFonts w:ascii="Calibri" w:hAnsi="Calibri" w:cs="Calibri"/>
                <w:b/>
                <w:color w:val="auto"/>
                <w:sz w:val="24"/>
                <w:szCs w:val="24"/>
              </w:rPr>
              <w:t>Location and Geography</w:t>
            </w:r>
          </w:p>
          <w:p w14:paraId="756F3FA6" w14:textId="77777777" w:rsidR="0052461D" w:rsidRPr="006D0E8F" w:rsidRDefault="0052461D" w:rsidP="0052461D">
            <w:pPr>
              <w:spacing w:before="120" w:after="120"/>
              <w:ind w:left="709"/>
              <w:rPr>
                <w:rFonts w:ascii="Calibri" w:hAnsi="Calibri" w:cs="Calibri"/>
                <w:b/>
                <w:spacing w:val="-5"/>
              </w:rPr>
            </w:pPr>
            <w:r w:rsidRPr="006D0E8F">
              <w:rPr>
                <w:rFonts w:ascii="Calibri" w:hAnsi="Calibri" w:cs="Calibri"/>
              </w:rPr>
              <w:t>Covering 545 square kilometres, Electoral Area “E” is located in the Regional District of Okanagan-Similkameen (RDOS) and is bounded by Okanagan Lake to the west, the City of Penticton to the south, and Okanagan Mountain Provincial Park</w:t>
            </w:r>
            <w:r w:rsidRPr="006D0E8F">
              <w:rPr>
                <w:rFonts w:ascii="Calibri" w:hAnsi="Calibri" w:cs="Calibri"/>
                <w:spacing w:val="-5"/>
              </w:rPr>
              <w:t xml:space="preserve"> to the north. Electoral Area “E” also comprises the unincorporated community of Naramata.</w:t>
            </w:r>
          </w:p>
          <w:p w14:paraId="47E9BE56" w14:textId="77777777" w:rsidR="0052461D" w:rsidRDefault="0052461D" w:rsidP="0052461D">
            <w:pPr>
              <w:widowControl w:val="0"/>
              <w:autoSpaceDE w:val="0"/>
              <w:autoSpaceDN w:val="0"/>
              <w:adjustRightInd w:val="0"/>
              <w:jc w:val="center"/>
              <w:rPr>
                <w:rFonts w:ascii="Calibri" w:hAnsi="Calibri"/>
              </w:rPr>
            </w:pPr>
            <w:bookmarkStart w:id="11" w:name="_Toc45111107"/>
            <w:r>
              <w:rPr>
                <w:noProof/>
                <w:lang w:eastAsia="en-CA"/>
              </w:rPr>
              <w:drawing>
                <wp:inline distT="0" distB="0" distL="0" distR="0" wp14:anchorId="10BF3D3C" wp14:editId="139CD315">
                  <wp:extent cx="5943600" cy="4592955"/>
                  <wp:effectExtent l="19050" t="1905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OS_Area_E_Locator202007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a:ln>
                            <a:solidFill>
                              <a:srgbClr val="000000"/>
                            </a:solidFill>
                          </a:ln>
                        </pic:spPr>
                      </pic:pic>
                    </a:graphicData>
                  </a:graphic>
                </wp:inline>
              </w:drawing>
            </w:r>
            <w:r w:rsidRPr="00534D80">
              <w:rPr>
                <w:rFonts w:ascii="Calibri" w:hAnsi="Calibri"/>
                <w:b/>
              </w:rPr>
              <w:t xml:space="preserve">Figure </w:t>
            </w:r>
            <w:r>
              <w:rPr>
                <w:rFonts w:ascii="Calibri" w:hAnsi="Calibri"/>
                <w:b/>
              </w:rPr>
              <w:t>1</w:t>
            </w:r>
            <w:r w:rsidRPr="00534D80">
              <w:rPr>
                <w:rFonts w:ascii="Calibri" w:hAnsi="Calibri"/>
                <w:b/>
              </w:rPr>
              <w:t>:</w:t>
            </w:r>
            <w:r w:rsidRPr="00534D80">
              <w:rPr>
                <w:rFonts w:ascii="Calibri" w:hAnsi="Calibri"/>
              </w:rPr>
              <w:t xml:space="preserve"> Plan Area Regional Context</w:t>
            </w:r>
            <w:bookmarkEnd w:id="11"/>
          </w:p>
          <w:p w14:paraId="6D37CCF8" w14:textId="77777777" w:rsidR="0052461D" w:rsidRDefault="0052461D" w:rsidP="0052461D">
            <w:pPr>
              <w:rPr>
                <w:rFonts w:ascii="Calibri" w:hAnsi="Calibri" w:cs="Calibri"/>
              </w:rPr>
            </w:pPr>
          </w:p>
          <w:p w14:paraId="5D1FE714" w14:textId="77777777" w:rsidR="003139FD" w:rsidRPr="001367EE" w:rsidRDefault="003139FD" w:rsidP="0052461D">
            <w:pPr>
              <w:spacing w:before="120"/>
              <w:ind w:left="709"/>
              <w:rPr>
                <w:rFonts w:ascii="Calibri" w:hAnsi="Calibri" w:cs="Calibri"/>
                <w:sz w:val="24"/>
                <w:szCs w:val="24"/>
              </w:rPr>
            </w:pPr>
          </w:p>
        </w:tc>
      </w:tr>
      <w:tr w:rsidR="003139FD" w:rsidRPr="00AB49BC" w14:paraId="76A42ED5" w14:textId="77777777" w:rsidTr="00F25AA3">
        <w:tc>
          <w:tcPr>
            <w:tcW w:w="10795" w:type="dxa"/>
          </w:tcPr>
          <w:p w14:paraId="0A5F5EAA" w14:textId="5EB40E5B" w:rsidR="003139FD" w:rsidRPr="00E271B0" w:rsidRDefault="0022015D" w:rsidP="00F25AA3">
            <w:pPr>
              <w:keepLines/>
              <w:spacing w:before="120" w:after="120"/>
              <w:ind w:left="443" w:hanging="443"/>
              <w:rPr>
                <w:sz w:val="24"/>
                <w:szCs w:val="24"/>
              </w:rPr>
            </w:pPr>
            <w:r>
              <w:rPr>
                <w:noProof/>
                <w:lang w:eastAsia="en-CA"/>
              </w:rPr>
              <w:drawing>
                <wp:inline distT="0" distB="0" distL="0" distR="0" wp14:anchorId="3C979D03" wp14:editId="1F6F61C5">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OS_Area_E_Locator202007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tc>
        <w:tc>
          <w:tcPr>
            <w:tcW w:w="10795" w:type="dxa"/>
          </w:tcPr>
          <w:p w14:paraId="07BF672B" w14:textId="27B86442" w:rsidR="003139FD" w:rsidRPr="001367EE" w:rsidRDefault="0052461D" w:rsidP="0052461D">
            <w:pPr>
              <w:pStyle w:val="bylawintroliststylei"/>
              <w:numPr>
                <w:ilvl w:val="0"/>
                <w:numId w:val="0"/>
              </w:numPr>
              <w:tabs>
                <w:tab w:val="left" w:pos="556"/>
                <w:tab w:val="left" w:pos="1477"/>
              </w:tabs>
              <w:spacing w:before="120" w:after="120"/>
              <w:rPr>
                <w:rFonts w:ascii="Calibri" w:hAnsi="Calibri" w:cs="Calibri"/>
                <w:b/>
                <w:szCs w:val="24"/>
              </w:rPr>
            </w:pPr>
            <w:r>
              <w:rPr>
                <w:rFonts w:ascii="Calibri" w:hAnsi="Calibri" w:cs="Calibri"/>
                <w:b/>
                <w:szCs w:val="24"/>
              </w:rPr>
              <w:t xml:space="preserve">3.2      History </w:t>
            </w:r>
            <w:r w:rsidR="007B5431" w:rsidRPr="001367EE">
              <w:rPr>
                <w:rFonts w:ascii="Calibri" w:hAnsi="Calibri" w:cs="Calibri"/>
                <w:b/>
                <w:szCs w:val="24"/>
              </w:rPr>
              <w:t xml:space="preserve"> </w:t>
            </w:r>
          </w:p>
          <w:p w14:paraId="4E2B1A35" w14:textId="77777777" w:rsidR="0052461D" w:rsidRPr="0089776F" w:rsidRDefault="0052461D" w:rsidP="0052461D">
            <w:pPr>
              <w:spacing w:before="120"/>
              <w:ind w:left="709"/>
              <w:rPr>
                <w:rFonts w:ascii="Calibri" w:hAnsi="Calibri" w:cs="Calibri"/>
              </w:rPr>
            </w:pPr>
            <w:r w:rsidRPr="0089776F">
              <w:rPr>
                <w:rFonts w:ascii="Calibri" w:hAnsi="Calibri" w:cs="Calibri"/>
              </w:rPr>
              <w:t xml:space="preserve">Indigenous people have lived in the RDOS area for thousands of years prior to the arrival of Europeans. The original people of the Okanagan are known as the </w:t>
            </w:r>
            <w:proofErr w:type="spellStart"/>
            <w:r>
              <w:rPr>
                <w:rFonts w:ascii="Calibri" w:hAnsi="Calibri" w:cs="Calibri"/>
              </w:rPr>
              <w:t>s</w:t>
            </w:r>
            <w:r w:rsidRPr="0089776F">
              <w:rPr>
                <w:rFonts w:ascii="Calibri" w:hAnsi="Calibri" w:cs="Calibri"/>
              </w:rPr>
              <w:t>yilx</w:t>
            </w:r>
            <w:proofErr w:type="spellEnd"/>
            <w:r w:rsidRPr="0089776F">
              <w:rPr>
                <w:rFonts w:ascii="Calibri" w:hAnsi="Calibri" w:cs="Calibri"/>
              </w:rPr>
              <w:t xml:space="preserve"> speaking people – the “</w:t>
            </w:r>
            <w:proofErr w:type="spellStart"/>
            <w:r w:rsidRPr="0089776F">
              <w:rPr>
                <w:rFonts w:ascii="Calibri" w:hAnsi="Calibri" w:cs="Calibri"/>
              </w:rPr>
              <w:t>Okanagans</w:t>
            </w:r>
            <w:proofErr w:type="spellEnd"/>
            <w:r w:rsidRPr="0089776F">
              <w:rPr>
                <w:rFonts w:ascii="Calibri" w:hAnsi="Calibri" w:cs="Calibri"/>
              </w:rPr>
              <w:t xml:space="preserve">” and according to their history have been in the area since the beginning of people on this land. The </w:t>
            </w:r>
            <w:proofErr w:type="spellStart"/>
            <w:r w:rsidRPr="0089776F">
              <w:rPr>
                <w:rFonts w:ascii="Calibri" w:hAnsi="Calibri" w:cs="Calibri"/>
              </w:rPr>
              <w:t>Okanagans</w:t>
            </w:r>
            <w:proofErr w:type="spellEnd"/>
            <w:r w:rsidRPr="0089776F">
              <w:rPr>
                <w:rFonts w:ascii="Calibri" w:hAnsi="Calibri" w:cs="Calibri"/>
              </w:rPr>
              <w:t xml:space="preserve"> (</w:t>
            </w:r>
            <w:proofErr w:type="spellStart"/>
            <w:r>
              <w:rPr>
                <w:rFonts w:ascii="Calibri" w:hAnsi="Calibri" w:cs="Calibri"/>
              </w:rPr>
              <w:t>s</w:t>
            </w:r>
            <w:r w:rsidRPr="0089776F">
              <w:rPr>
                <w:rFonts w:ascii="Calibri" w:hAnsi="Calibri" w:cs="Calibri"/>
              </w:rPr>
              <w:t>yilx</w:t>
            </w:r>
            <w:proofErr w:type="spellEnd"/>
            <w:r w:rsidRPr="0089776F">
              <w:rPr>
                <w:rFonts w:ascii="Calibri" w:hAnsi="Calibri" w:cs="Calibri"/>
              </w:rPr>
              <w:t xml:space="preserve">) people occupied an area that extended over approximately 69,000 square kilometres. The northern area of this territory stretched from the area of Mica Creek, just north of modern-day </w:t>
            </w:r>
            <w:proofErr w:type="spellStart"/>
            <w:r w:rsidRPr="0089776F">
              <w:rPr>
                <w:rFonts w:ascii="Calibri" w:hAnsi="Calibri" w:cs="Calibri"/>
              </w:rPr>
              <w:t>Revelstoke</w:t>
            </w:r>
            <w:proofErr w:type="spellEnd"/>
            <w:r w:rsidRPr="0089776F">
              <w:rPr>
                <w:rFonts w:ascii="Calibri" w:hAnsi="Calibri" w:cs="Calibri"/>
              </w:rPr>
              <w:t>, BC and east to Kootenay Lake. The southern boundary extended to the vicinity of Wilbur, Washington and the western border extended into the Nicola Valley.</w:t>
            </w:r>
          </w:p>
          <w:p w14:paraId="669942DC" w14:textId="77777777" w:rsidR="0052461D" w:rsidRPr="0089776F" w:rsidRDefault="0052461D" w:rsidP="0052461D">
            <w:pPr>
              <w:spacing w:before="120"/>
              <w:ind w:left="709"/>
              <w:rPr>
                <w:rFonts w:ascii="Calibri" w:hAnsi="Calibri" w:cs="Calibri"/>
              </w:rPr>
            </w:pPr>
            <w:r w:rsidRPr="0089776F">
              <w:rPr>
                <w:rFonts w:ascii="Calibri" w:hAnsi="Calibri" w:cs="Calibri"/>
              </w:rPr>
              <w:t>Okanagan First Nations once travelled widely to fishing, gathering and hunting areas. Each year, the first harvests of roots, berries, fish and game were celebrated by ceremonies honouring the food chiefs who provided for the people. During the winter, people returned to permanent winter villages</w:t>
            </w:r>
            <w:r>
              <w:rPr>
                <w:rFonts w:ascii="Calibri" w:hAnsi="Calibri" w:cs="Calibri"/>
              </w:rPr>
              <w:t xml:space="preserve"> and t</w:t>
            </w:r>
            <w:r w:rsidRPr="0089776F">
              <w:rPr>
                <w:rFonts w:ascii="Calibri" w:hAnsi="Calibri" w:cs="Calibri"/>
              </w:rPr>
              <w:t xml:space="preserve">he names of many of the settlements in the Okanagan Valley – </w:t>
            </w:r>
            <w:proofErr w:type="spellStart"/>
            <w:r w:rsidRPr="0089776F">
              <w:rPr>
                <w:rFonts w:ascii="Calibri" w:hAnsi="Calibri" w:cs="Calibri"/>
              </w:rPr>
              <w:t>Osoyoos</w:t>
            </w:r>
            <w:proofErr w:type="spellEnd"/>
            <w:r w:rsidRPr="0089776F">
              <w:rPr>
                <w:rFonts w:ascii="Calibri" w:hAnsi="Calibri" w:cs="Calibri"/>
              </w:rPr>
              <w:t xml:space="preserve">, </w:t>
            </w:r>
            <w:proofErr w:type="spellStart"/>
            <w:r w:rsidRPr="0089776F">
              <w:rPr>
                <w:rFonts w:ascii="Calibri" w:hAnsi="Calibri" w:cs="Calibri"/>
              </w:rPr>
              <w:t>Keremeos</w:t>
            </w:r>
            <w:proofErr w:type="spellEnd"/>
            <w:r w:rsidRPr="0089776F">
              <w:rPr>
                <w:rFonts w:ascii="Calibri" w:hAnsi="Calibri" w:cs="Calibri"/>
              </w:rPr>
              <w:t xml:space="preserve">, Penticton and Kelowna – all come from Indigenous words for these settled areas and attest to the long history of the </w:t>
            </w:r>
            <w:proofErr w:type="spellStart"/>
            <w:r>
              <w:rPr>
                <w:rFonts w:ascii="Calibri" w:hAnsi="Calibri" w:cs="Calibri"/>
              </w:rPr>
              <w:t>s</w:t>
            </w:r>
            <w:r w:rsidRPr="0089776F">
              <w:rPr>
                <w:rFonts w:ascii="Calibri" w:hAnsi="Calibri" w:cs="Calibri"/>
              </w:rPr>
              <w:t>yilx</w:t>
            </w:r>
            <w:proofErr w:type="spellEnd"/>
            <w:r w:rsidRPr="0089776F">
              <w:rPr>
                <w:rFonts w:ascii="Calibri" w:hAnsi="Calibri" w:cs="Calibri"/>
              </w:rPr>
              <w:t xml:space="preserve"> people on this land.</w:t>
            </w:r>
          </w:p>
          <w:p w14:paraId="20A6E96F" w14:textId="77777777" w:rsidR="0052461D" w:rsidRPr="0089776F" w:rsidRDefault="0052461D" w:rsidP="0052461D">
            <w:pPr>
              <w:spacing w:before="120"/>
              <w:ind w:left="709"/>
              <w:rPr>
                <w:rFonts w:ascii="Calibri" w:hAnsi="Calibri" w:cs="Calibri"/>
              </w:rPr>
            </w:pPr>
            <w:r w:rsidRPr="0089776F">
              <w:rPr>
                <w:rFonts w:ascii="Calibri" w:hAnsi="Calibri" w:cs="Calibri"/>
              </w:rPr>
              <w:t xml:space="preserve">The non-Indigenous historical records of the plan area date back to 1821 with establishment of the Hudson’s Bay Fur Brigade </w:t>
            </w:r>
            <w:r>
              <w:rPr>
                <w:rFonts w:ascii="Calibri" w:hAnsi="Calibri" w:cs="Calibri"/>
              </w:rPr>
              <w:t>T</w:t>
            </w:r>
            <w:r w:rsidRPr="0089776F">
              <w:rPr>
                <w:rFonts w:ascii="Calibri" w:hAnsi="Calibri" w:cs="Calibri"/>
              </w:rPr>
              <w:t xml:space="preserve">rail. The </w:t>
            </w:r>
            <w:r>
              <w:rPr>
                <w:rFonts w:ascii="Calibri" w:hAnsi="Calibri" w:cs="Calibri"/>
              </w:rPr>
              <w:t>T</w:t>
            </w:r>
            <w:r w:rsidRPr="0089776F">
              <w:rPr>
                <w:rFonts w:ascii="Calibri" w:hAnsi="Calibri" w:cs="Calibri"/>
              </w:rPr>
              <w:t xml:space="preserve">rail represented a fur trading supply route through the Okanagan Valley north to Kamloops. </w:t>
            </w:r>
            <w:r>
              <w:rPr>
                <w:rFonts w:ascii="Calibri" w:hAnsi="Calibri" w:cs="Calibri"/>
              </w:rPr>
              <w:t xml:space="preserve"> </w:t>
            </w:r>
            <w:r w:rsidRPr="0089776F">
              <w:rPr>
                <w:rFonts w:ascii="Calibri" w:hAnsi="Calibri" w:cs="Calibri"/>
              </w:rPr>
              <w:t xml:space="preserve">With the United States and Canada boundary settlement in 1847, alternative trails were developed from Kamloops through the Fraser Canyon to Fort Langley. </w:t>
            </w:r>
            <w:r>
              <w:rPr>
                <w:rFonts w:ascii="Calibri" w:hAnsi="Calibri" w:cs="Calibri"/>
              </w:rPr>
              <w:t xml:space="preserve"> </w:t>
            </w:r>
            <w:r w:rsidRPr="0089776F">
              <w:rPr>
                <w:rFonts w:ascii="Calibri" w:hAnsi="Calibri" w:cs="Calibri"/>
              </w:rPr>
              <w:t>The last brigade took the trail in 1847.</w:t>
            </w:r>
          </w:p>
          <w:p w14:paraId="03D3FFF9" w14:textId="77777777" w:rsidR="0052461D" w:rsidRPr="0052461D" w:rsidRDefault="0052461D" w:rsidP="0052461D">
            <w:pPr>
              <w:spacing w:before="120"/>
              <w:ind w:left="709"/>
              <w:rPr>
                <w:rFonts w:ascii="Calibri" w:hAnsi="Calibri" w:cs="Calibri"/>
              </w:rPr>
            </w:pPr>
            <w:r w:rsidRPr="0052461D">
              <w:rPr>
                <w:rFonts w:ascii="Calibri" w:hAnsi="Calibri" w:cs="Calibri"/>
              </w:rPr>
              <w:t xml:space="preserve">In 1907, John Moore Robinson recognized the many locational advantages of Naramata including its proximity to Okanagan Lake, the ideal climate, unique town site, and fertile agricultural land.  </w:t>
            </w:r>
          </w:p>
          <w:p w14:paraId="770F9D0A" w14:textId="4F4387E4" w:rsidR="0052461D" w:rsidRPr="0052461D" w:rsidRDefault="0052461D" w:rsidP="0052461D">
            <w:pPr>
              <w:spacing w:before="120"/>
              <w:ind w:left="709"/>
              <w:rPr>
                <w:rFonts w:ascii="Calibri" w:hAnsi="Calibri" w:cs="Calibri"/>
              </w:rPr>
            </w:pPr>
            <w:r w:rsidRPr="0052461D">
              <w:rPr>
                <w:rFonts w:ascii="Calibri" w:hAnsi="Calibri" w:cs="Calibri"/>
              </w:rPr>
              <w:t xml:space="preserve">John Robinson thought Naramata an ideal settlement site, where he established a development company known as the Okanagan Trust Company Limited.  The Okanagan Trust Company soon surveyed the town, orchard tracts and roads, created an irrigation system, in addition to building various local services, such as a school and a post office in order to the promote the Village of Naramata.  In 1907 Robinson’s Okanagan Trust Company Limited surveyed approximately 600 acres into enticing 2, 5, and 10 acre orchard tracts, attracting settlers from across North America and Britain.  The three families that largely settled Naramata’s </w:t>
            </w:r>
            <w:r>
              <w:rPr>
                <w:rFonts w:ascii="Calibri" w:hAnsi="Calibri" w:cs="Calibri"/>
              </w:rPr>
              <w:t xml:space="preserve">original orchard lots included </w:t>
            </w:r>
            <w:r w:rsidRPr="0052461D">
              <w:rPr>
                <w:rFonts w:ascii="Calibri" w:hAnsi="Calibri" w:cs="Calibri"/>
              </w:rPr>
              <w:t xml:space="preserve">the Roes, the Partridges and the Littlejohn family.  </w:t>
            </w:r>
          </w:p>
          <w:p w14:paraId="07A24CB0" w14:textId="77777777" w:rsidR="0052461D" w:rsidRDefault="0052461D" w:rsidP="0052461D">
            <w:pPr>
              <w:spacing w:before="120"/>
              <w:ind w:left="709"/>
              <w:rPr>
                <w:rFonts w:ascii="Calibri" w:hAnsi="Calibri" w:cs="Calibri"/>
              </w:rPr>
            </w:pPr>
            <w:r>
              <w:rPr>
                <w:rFonts w:ascii="Calibri" w:hAnsi="Calibri" w:cs="Calibri"/>
              </w:rPr>
              <w:t xml:space="preserve">There are several theories as to how the name ‘Naramata’ was derived.  One of the most popular theories dates from 1907, not long after the founding of the community by John Moore Robinson.  The story is told that a séance was held in the tent house of Mrs. Gillespie, Mr. Gillespie being a business associate of Robinson.  Mrs. Robinson, acting as a medium, channeled the voice of a Sioux Chief named Big Moose.  The Chief spoke of his love for his wife </w:t>
            </w:r>
            <w:proofErr w:type="spellStart"/>
            <w:r>
              <w:rPr>
                <w:rFonts w:ascii="Calibri" w:hAnsi="Calibri" w:cs="Calibri"/>
              </w:rPr>
              <w:t>Narramattah</w:t>
            </w:r>
            <w:proofErr w:type="spellEnd"/>
            <w:r>
              <w:rPr>
                <w:rFonts w:ascii="Calibri" w:hAnsi="Calibri" w:cs="Calibri"/>
              </w:rPr>
              <w:t xml:space="preserve">; she was the “Smile of Manitou”.  </w:t>
            </w:r>
          </w:p>
          <w:p w14:paraId="78649EB3" w14:textId="77777777" w:rsidR="0052461D" w:rsidRPr="00320C13" w:rsidRDefault="0052461D" w:rsidP="0052461D">
            <w:pPr>
              <w:spacing w:before="120"/>
              <w:ind w:left="709"/>
              <w:rPr>
                <w:rFonts w:cstheme="minorHAnsi"/>
              </w:rPr>
            </w:pPr>
            <w:r w:rsidRPr="00320C13">
              <w:rPr>
                <w:rFonts w:cstheme="minorHAnsi"/>
              </w:rPr>
              <w:t>In 1914, Naramata received a new link with the rest of Canada when the Kettle Valley Railway was completed on the hillside above the village.  The railway operated until 1974.</w:t>
            </w:r>
          </w:p>
          <w:p w14:paraId="47294405" w14:textId="77777777" w:rsidR="0052461D" w:rsidRPr="0089776F" w:rsidRDefault="0052461D" w:rsidP="0052461D">
            <w:pPr>
              <w:ind w:left="567"/>
              <w:rPr>
                <w:rFonts w:ascii="Calibri" w:hAnsi="Calibri" w:cs="Calibri"/>
              </w:rPr>
            </w:pPr>
          </w:p>
          <w:p w14:paraId="4DB011B5" w14:textId="537D0149" w:rsidR="001367EE" w:rsidRPr="001367EE" w:rsidRDefault="001367EE" w:rsidP="0052461D">
            <w:pPr>
              <w:spacing w:before="120"/>
              <w:ind w:left="720"/>
              <w:rPr>
                <w:rFonts w:ascii="Calibri" w:eastAsiaTheme="minorEastAsia" w:hAnsi="Calibri" w:cs="Calibri"/>
                <w:color w:val="000000"/>
                <w:sz w:val="24"/>
                <w:szCs w:val="24"/>
                <w:lang w:val="en-US"/>
              </w:rPr>
            </w:pPr>
          </w:p>
        </w:tc>
      </w:tr>
      <w:tr w:rsidR="003139FD" w:rsidRPr="00AB49BC" w14:paraId="761A2945" w14:textId="77777777" w:rsidTr="00F25AA3">
        <w:tc>
          <w:tcPr>
            <w:tcW w:w="10795" w:type="dxa"/>
          </w:tcPr>
          <w:p w14:paraId="3118DE15" w14:textId="77777777" w:rsidR="003139FD" w:rsidRPr="006D5A6E" w:rsidRDefault="003139FD" w:rsidP="007B5431">
            <w:pPr>
              <w:spacing w:before="120"/>
              <w:jc w:val="both"/>
              <w:rPr>
                <w:rFonts w:cs="Arial"/>
                <w:sz w:val="24"/>
                <w:szCs w:val="24"/>
              </w:rPr>
            </w:pPr>
          </w:p>
        </w:tc>
        <w:tc>
          <w:tcPr>
            <w:tcW w:w="10795" w:type="dxa"/>
          </w:tcPr>
          <w:p w14:paraId="220C8D6B" w14:textId="5D4A90E4" w:rsidR="003139FD" w:rsidRPr="007E793A" w:rsidRDefault="0052461D" w:rsidP="00F25AA3">
            <w:pPr>
              <w:pStyle w:val="Heading2"/>
              <w:keepLines w:val="0"/>
              <w:numPr>
                <w:ilvl w:val="1"/>
                <w:numId w:val="0"/>
              </w:numPr>
              <w:tabs>
                <w:tab w:val="num" w:pos="709"/>
              </w:tabs>
              <w:spacing w:before="120" w:after="120"/>
              <w:outlineLvl w:val="1"/>
              <w:rPr>
                <w:rFonts w:ascii="Calibri" w:hAnsi="Calibri" w:cs="Calibri"/>
                <w:b/>
                <w:color w:val="auto"/>
                <w:sz w:val="24"/>
                <w:szCs w:val="24"/>
              </w:rPr>
            </w:pPr>
            <w:bookmarkStart w:id="12" w:name="_Toc203988137"/>
            <w:bookmarkStart w:id="13" w:name="_Toc42860612"/>
            <w:bookmarkStart w:id="14" w:name="_Toc44540327"/>
            <w:bookmarkStart w:id="15" w:name="_Toc60663665"/>
            <w:r>
              <w:rPr>
                <w:rFonts w:ascii="Calibri" w:hAnsi="Calibri" w:cs="Calibri"/>
                <w:b/>
                <w:color w:val="auto"/>
                <w:sz w:val="24"/>
                <w:szCs w:val="24"/>
              </w:rPr>
              <w:t>3</w:t>
            </w:r>
            <w:r w:rsidR="003139FD" w:rsidRPr="007E793A">
              <w:rPr>
                <w:rFonts w:ascii="Calibri" w:hAnsi="Calibri" w:cs="Calibri"/>
                <w:b/>
                <w:color w:val="auto"/>
                <w:sz w:val="24"/>
                <w:szCs w:val="24"/>
              </w:rPr>
              <w:t>.3</w:t>
            </w:r>
            <w:r w:rsidR="003139FD" w:rsidRPr="007E793A">
              <w:rPr>
                <w:rFonts w:ascii="Calibri" w:hAnsi="Calibri" w:cs="Calibri"/>
                <w:b/>
                <w:color w:val="auto"/>
                <w:sz w:val="24"/>
                <w:szCs w:val="24"/>
              </w:rPr>
              <w:tab/>
            </w:r>
            <w:bookmarkEnd w:id="12"/>
            <w:bookmarkEnd w:id="13"/>
            <w:bookmarkEnd w:id="14"/>
            <w:bookmarkEnd w:id="15"/>
            <w:r>
              <w:rPr>
                <w:rFonts w:ascii="Calibri" w:hAnsi="Calibri" w:cs="Calibri"/>
                <w:b/>
                <w:color w:val="auto"/>
                <w:sz w:val="24"/>
                <w:szCs w:val="24"/>
              </w:rPr>
              <w:t xml:space="preserve">Communities and Settlement Areas </w:t>
            </w:r>
            <w:r w:rsidR="007B5431">
              <w:rPr>
                <w:rFonts w:ascii="Calibri" w:hAnsi="Calibri" w:cs="Calibri"/>
                <w:b/>
                <w:color w:val="auto"/>
                <w:sz w:val="24"/>
                <w:szCs w:val="24"/>
              </w:rPr>
              <w:t xml:space="preserve"> </w:t>
            </w:r>
          </w:p>
          <w:p w14:paraId="20330410" w14:textId="77777777" w:rsidR="0052461D" w:rsidRDefault="0052461D" w:rsidP="0052461D">
            <w:pPr>
              <w:spacing w:before="120"/>
              <w:ind w:left="709"/>
              <w:rPr>
                <w:rFonts w:ascii="Calibri" w:hAnsi="Calibri" w:cs="Calibri"/>
              </w:rPr>
            </w:pPr>
            <w:r w:rsidRPr="006D0E8F">
              <w:rPr>
                <w:rFonts w:ascii="Calibri" w:hAnsi="Calibri" w:cs="Calibri"/>
              </w:rPr>
              <w:t xml:space="preserve">Electoral Area “E” is largely rural area with Crown land comprising </w:t>
            </w:r>
            <w:r w:rsidRPr="00264492">
              <w:rPr>
                <w:rFonts w:ascii="Calibri" w:hAnsi="Calibri" w:cs="Calibri"/>
              </w:rPr>
              <w:t>approximately 67%</w:t>
            </w:r>
            <w:r>
              <w:rPr>
                <w:rFonts w:ascii="Calibri" w:hAnsi="Calibri" w:cs="Calibri"/>
              </w:rPr>
              <w:t>, or two thirds,</w:t>
            </w:r>
            <w:r w:rsidRPr="00264492">
              <w:rPr>
                <w:rFonts w:ascii="Calibri" w:hAnsi="Calibri" w:cs="Calibri"/>
              </w:rPr>
              <w:t xml:space="preserve"> of </w:t>
            </w:r>
            <w:r w:rsidRPr="006D0E8F">
              <w:rPr>
                <w:rFonts w:ascii="Calibri" w:hAnsi="Calibri" w:cs="Calibri"/>
              </w:rPr>
              <w:t xml:space="preserve">the land base.  Residential development has primarily occurred on the benches overlooking Okanagan Lake with residential development primarily occurring within the Naramata village area and on the hillsides between the </w:t>
            </w:r>
            <w:r w:rsidRPr="006D0E8F">
              <w:rPr>
                <w:rFonts w:ascii="Calibri" w:hAnsi="Calibri" w:cs="Calibri"/>
              </w:rPr>
              <w:lastRenderedPageBreak/>
              <w:t>Agricultural Land Reserve (ALR) boundary and the former Kettle Valley Railway (KVR) right-of-way.  Other settlement areas include</w:t>
            </w:r>
            <w:r w:rsidRPr="006D0E8F">
              <w:rPr>
                <w:rFonts w:ascii="Calibri" w:hAnsi="Calibri"/>
              </w:rPr>
              <w:t xml:space="preserve"> Falcon Ridge and the Indian Rock Road areas</w:t>
            </w:r>
            <w:r w:rsidRPr="006D0E8F">
              <w:rPr>
                <w:rFonts w:ascii="Calibri" w:hAnsi="Calibri" w:cs="Calibri"/>
              </w:rPr>
              <w:t>.</w:t>
            </w:r>
          </w:p>
          <w:p w14:paraId="53EE4000" w14:textId="27E59272" w:rsidR="003139FD" w:rsidRPr="007E793A" w:rsidRDefault="003139FD" w:rsidP="007B5431">
            <w:pPr>
              <w:spacing w:before="120" w:after="120"/>
              <w:ind w:left="720"/>
              <w:rPr>
                <w:rFonts w:ascii="Calibri" w:hAnsi="Calibri" w:cs="Calibri"/>
                <w:spacing w:val="-5"/>
                <w:sz w:val="24"/>
                <w:szCs w:val="24"/>
              </w:rPr>
            </w:pPr>
          </w:p>
        </w:tc>
      </w:tr>
      <w:tr w:rsidR="0052461D" w:rsidRPr="00AB49BC" w14:paraId="645EE78A" w14:textId="77777777" w:rsidTr="00F25AA3">
        <w:tc>
          <w:tcPr>
            <w:tcW w:w="10795" w:type="dxa"/>
          </w:tcPr>
          <w:p w14:paraId="5D1133FF" w14:textId="77777777" w:rsidR="0052461D" w:rsidRPr="006D5A6E" w:rsidRDefault="0052461D" w:rsidP="007B5431">
            <w:pPr>
              <w:spacing w:before="120"/>
              <w:jc w:val="both"/>
              <w:rPr>
                <w:rFonts w:cs="Arial"/>
                <w:sz w:val="24"/>
                <w:szCs w:val="24"/>
              </w:rPr>
            </w:pPr>
          </w:p>
        </w:tc>
        <w:tc>
          <w:tcPr>
            <w:tcW w:w="10795" w:type="dxa"/>
          </w:tcPr>
          <w:p w14:paraId="1F37546C" w14:textId="77777777" w:rsidR="0052461D" w:rsidRDefault="0052461D" w:rsidP="0052461D">
            <w:pPr>
              <w:pStyle w:val="Heading2"/>
              <w:keepLines w:val="0"/>
              <w:numPr>
                <w:ilvl w:val="1"/>
                <w:numId w:val="0"/>
              </w:numPr>
              <w:tabs>
                <w:tab w:val="num" w:pos="709"/>
              </w:tabs>
              <w:spacing w:before="120" w:after="120"/>
              <w:outlineLvl w:val="1"/>
              <w:rPr>
                <w:rFonts w:ascii="Calibri" w:hAnsi="Calibri" w:cs="Calibri"/>
                <w:b/>
                <w:color w:val="auto"/>
                <w:sz w:val="24"/>
                <w:szCs w:val="24"/>
              </w:rPr>
            </w:pPr>
            <w:r>
              <w:rPr>
                <w:rFonts w:ascii="Calibri" w:hAnsi="Calibri" w:cs="Calibri"/>
                <w:b/>
                <w:color w:val="auto"/>
                <w:sz w:val="24"/>
                <w:szCs w:val="24"/>
              </w:rPr>
              <w:t>3.4</w:t>
            </w:r>
            <w:r w:rsidRPr="007E793A">
              <w:rPr>
                <w:rFonts w:ascii="Calibri" w:hAnsi="Calibri" w:cs="Calibri"/>
                <w:b/>
                <w:color w:val="auto"/>
                <w:sz w:val="24"/>
                <w:szCs w:val="24"/>
              </w:rPr>
              <w:tab/>
            </w:r>
            <w:r>
              <w:rPr>
                <w:rFonts w:ascii="Calibri" w:hAnsi="Calibri" w:cs="Calibri"/>
                <w:b/>
                <w:color w:val="auto"/>
                <w:sz w:val="24"/>
                <w:szCs w:val="24"/>
              </w:rPr>
              <w:t xml:space="preserve">Penticton Indian Band </w:t>
            </w:r>
          </w:p>
          <w:p w14:paraId="1232A7A3" w14:textId="77777777" w:rsidR="0052461D" w:rsidRDefault="0052461D" w:rsidP="0052461D">
            <w:pPr>
              <w:ind w:left="709"/>
              <w:rPr>
                <w:rFonts w:ascii="Calibri" w:hAnsi="Calibri" w:cs="Calibri"/>
              </w:rPr>
            </w:pPr>
            <w:r w:rsidRPr="0089776F">
              <w:rPr>
                <w:rFonts w:ascii="Calibri" w:hAnsi="Calibri" w:cs="Calibri"/>
              </w:rPr>
              <w:t xml:space="preserve">The </w:t>
            </w:r>
            <w:r>
              <w:rPr>
                <w:rFonts w:ascii="Calibri" w:hAnsi="Calibri" w:cs="Calibri"/>
              </w:rPr>
              <w:t>Penticton</w:t>
            </w:r>
            <w:r w:rsidRPr="0089776F">
              <w:rPr>
                <w:rFonts w:ascii="Calibri" w:hAnsi="Calibri" w:cs="Calibri"/>
              </w:rPr>
              <w:t xml:space="preserve"> Indian Band (</w:t>
            </w:r>
            <w:r>
              <w:rPr>
                <w:rFonts w:ascii="Calibri" w:hAnsi="Calibri" w:cs="Calibri"/>
              </w:rPr>
              <w:t>P</w:t>
            </w:r>
            <w:r w:rsidRPr="0089776F">
              <w:rPr>
                <w:rFonts w:ascii="Calibri" w:hAnsi="Calibri" w:cs="Calibri"/>
              </w:rPr>
              <w:t>IB)</w:t>
            </w:r>
            <w:r w:rsidRPr="005C587D">
              <w:rPr>
                <w:rFonts w:ascii="Calibri" w:hAnsi="Calibri" w:cs="Calibri"/>
              </w:rPr>
              <w:t xml:space="preserve">, who are based in a part of </w:t>
            </w:r>
            <w:proofErr w:type="spellStart"/>
            <w:r>
              <w:rPr>
                <w:rFonts w:ascii="Calibri" w:hAnsi="Calibri" w:cs="Calibri"/>
              </w:rPr>
              <w:t>s</w:t>
            </w:r>
            <w:r w:rsidRPr="005C587D">
              <w:rPr>
                <w:rFonts w:ascii="Calibri" w:hAnsi="Calibri" w:cs="Calibri"/>
              </w:rPr>
              <w:t>yilx</w:t>
            </w:r>
            <w:proofErr w:type="spellEnd"/>
            <w:r w:rsidRPr="005C587D">
              <w:rPr>
                <w:rFonts w:ascii="Calibri" w:hAnsi="Calibri" w:cs="Calibri"/>
              </w:rPr>
              <w:t xml:space="preserve"> traditional territory known as </w:t>
            </w:r>
            <w:proofErr w:type="spellStart"/>
            <w:r w:rsidRPr="005C587D">
              <w:rPr>
                <w:rFonts w:ascii="Calibri" w:hAnsi="Calibri" w:cs="Calibri"/>
              </w:rPr>
              <w:t>snpink’tn</w:t>
            </w:r>
            <w:proofErr w:type="spellEnd"/>
            <w:r w:rsidRPr="005C587D">
              <w:rPr>
                <w:rFonts w:ascii="Calibri" w:hAnsi="Calibri" w:cs="Calibri"/>
              </w:rPr>
              <w:t xml:space="preserve">, is one of the eight communities in the Okanagan Nation, along with the Upper Similkameen, Lower Similkameen, </w:t>
            </w:r>
            <w:proofErr w:type="spellStart"/>
            <w:r w:rsidRPr="005C587D">
              <w:rPr>
                <w:rFonts w:ascii="Calibri" w:hAnsi="Calibri" w:cs="Calibri"/>
              </w:rPr>
              <w:t>Osoyoos</w:t>
            </w:r>
            <w:proofErr w:type="spellEnd"/>
            <w:r w:rsidRPr="005C587D">
              <w:rPr>
                <w:rFonts w:ascii="Calibri" w:hAnsi="Calibri" w:cs="Calibri"/>
              </w:rPr>
              <w:t xml:space="preserve"> Indian Band, </w:t>
            </w:r>
            <w:proofErr w:type="spellStart"/>
            <w:r w:rsidRPr="005C587D">
              <w:rPr>
                <w:rFonts w:ascii="Calibri" w:hAnsi="Calibri" w:cs="Calibri"/>
              </w:rPr>
              <w:t>Westbank</w:t>
            </w:r>
            <w:proofErr w:type="spellEnd"/>
            <w:r w:rsidRPr="005C587D">
              <w:rPr>
                <w:rFonts w:ascii="Calibri" w:hAnsi="Calibri" w:cs="Calibri"/>
              </w:rPr>
              <w:t xml:space="preserve"> Indian Band, Okanagan Indian Band, Colville Confederated Tribes and Upper Nicola Indian Band.  </w:t>
            </w:r>
          </w:p>
          <w:p w14:paraId="3C55DBCD" w14:textId="77777777" w:rsidR="0052461D" w:rsidRDefault="0052461D" w:rsidP="0052461D">
            <w:pPr>
              <w:spacing w:before="120"/>
              <w:ind w:left="709"/>
              <w:rPr>
                <w:rFonts w:ascii="Calibri" w:hAnsi="Calibri" w:cs="Calibri"/>
              </w:rPr>
            </w:pPr>
            <w:r>
              <w:rPr>
                <w:rFonts w:ascii="Calibri" w:hAnsi="Calibri" w:cs="Calibri"/>
              </w:rPr>
              <w:t xml:space="preserve">Electoral Area “E” is comprised of </w:t>
            </w:r>
            <w:proofErr w:type="spellStart"/>
            <w:r>
              <w:rPr>
                <w:rFonts w:ascii="Calibri" w:hAnsi="Calibri" w:cs="Calibri"/>
              </w:rPr>
              <w:t>unceded</w:t>
            </w:r>
            <w:proofErr w:type="spellEnd"/>
            <w:r>
              <w:rPr>
                <w:rFonts w:ascii="Calibri" w:hAnsi="Calibri" w:cs="Calibri"/>
              </w:rPr>
              <w:t xml:space="preserve"> </w:t>
            </w:r>
            <w:proofErr w:type="spellStart"/>
            <w:r>
              <w:rPr>
                <w:rFonts w:ascii="Calibri" w:hAnsi="Calibri" w:cs="Calibri"/>
              </w:rPr>
              <w:t>syilx</w:t>
            </w:r>
            <w:proofErr w:type="spellEnd"/>
            <w:r>
              <w:rPr>
                <w:rFonts w:ascii="Calibri" w:hAnsi="Calibri" w:cs="Calibri"/>
              </w:rPr>
              <w:t xml:space="preserve"> territory and is protected and managed by PIB. The entire area contains important traditional territory for harvest and ceremony as well as historic sites that need to be maintained and protected. </w:t>
            </w:r>
          </w:p>
          <w:p w14:paraId="44DE1B2B" w14:textId="77777777" w:rsidR="0052461D" w:rsidRDefault="0052461D" w:rsidP="0052461D">
            <w:pPr>
              <w:spacing w:before="120"/>
              <w:ind w:left="709"/>
              <w:rPr>
                <w:rFonts w:ascii="Calibri" w:hAnsi="Calibri" w:cs="Calibri"/>
              </w:rPr>
            </w:pPr>
            <w:r>
              <w:rPr>
                <w:rFonts w:ascii="Calibri" w:hAnsi="Calibri" w:cs="Calibri"/>
              </w:rPr>
              <w:t xml:space="preserve">Given the community’s deep connection to the land, PIB was hired to complete an assessment of the lands in Electoral Area “E” to inform this Official Community Plan. The assessment itself, titled </w:t>
            </w:r>
            <w:r w:rsidRPr="00061747">
              <w:rPr>
                <w:rFonts w:ascii="Calibri" w:hAnsi="Calibri" w:cs="Calibri"/>
                <w:i/>
              </w:rPr>
              <w:t xml:space="preserve">TL </w:t>
            </w:r>
            <w:proofErr w:type="spellStart"/>
            <w:r w:rsidRPr="00061747">
              <w:rPr>
                <w:rFonts w:ascii="Calibri" w:hAnsi="Calibri" w:cs="Calibri"/>
                <w:i/>
              </w:rPr>
              <w:t>NPƏNYAʕTNITKʷ</w:t>
            </w:r>
            <w:proofErr w:type="spellEnd"/>
            <w:r w:rsidRPr="00061747">
              <w:rPr>
                <w:rFonts w:ascii="Calibri" w:hAnsi="Calibri" w:cs="Calibri"/>
                <w:i/>
              </w:rPr>
              <w:t xml:space="preserve"> UŁ </w:t>
            </w:r>
            <w:proofErr w:type="spellStart"/>
            <w:r w:rsidRPr="00061747">
              <w:rPr>
                <w:rFonts w:ascii="Calibri" w:hAnsi="Calibri" w:cs="Calibri"/>
                <w:i/>
              </w:rPr>
              <w:t>TANʔ</w:t>
            </w:r>
            <w:proofErr w:type="spellEnd"/>
            <w:r w:rsidRPr="00061747">
              <w:rPr>
                <w:rFonts w:ascii="Calibri" w:hAnsi="Calibri" w:cs="Calibri"/>
                <w:i/>
              </w:rPr>
              <w:t xml:space="preserve"> </w:t>
            </w:r>
            <w:proofErr w:type="spellStart"/>
            <w:r w:rsidRPr="00061747">
              <w:rPr>
                <w:rFonts w:ascii="Calibri" w:hAnsi="Calibri" w:cs="Calibri"/>
                <w:i/>
              </w:rPr>
              <w:t>YAʕCISCUT</w:t>
            </w:r>
            <w:proofErr w:type="spellEnd"/>
            <w:r>
              <w:rPr>
                <w:rFonts w:ascii="Calibri" w:hAnsi="Calibri" w:cs="Calibri"/>
                <w:i/>
              </w:rPr>
              <w:t>,</w:t>
            </w:r>
            <w:r w:rsidRPr="002F6782">
              <w:rPr>
                <w:rFonts w:ascii="Calibri" w:hAnsi="Calibri" w:cs="Calibri"/>
              </w:rPr>
              <w:t xml:space="preserve"> </w:t>
            </w:r>
            <w:r>
              <w:rPr>
                <w:rFonts w:ascii="Calibri" w:hAnsi="Calibri" w:cs="Calibri"/>
              </w:rPr>
              <w:t xml:space="preserve">which can be </w:t>
            </w:r>
            <w:r w:rsidRPr="002F6782">
              <w:rPr>
                <w:rFonts w:ascii="Calibri" w:hAnsi="Calibri" w:cs="Calibri"/>
              </w:rPr>
              <w:t xml:space="preserve">interpreted as </w:t>
            </w:r>
            <w:r w:rsidRPr="002F6782">
              <w:rPr>
                <w:rFonts w:ascii="Calibri" w:hAnsi="Calibri" w:cs="Calibri"/>
                <w:i/>
              </w:rPr>
              <w:t>From the mouth of Ellis Creek Canyon to Chute Lake: PIB AREA E OCP ASSESSMENT</w:t>
            </w:r>
            <w:r>
              <w:rPr>
                <w:rFonts w:ascii="Calibri" w:hAnsi="Calibri" w:cs="Calibri"/>
              </w:rPr>
              <w:t xml:space="preserve">, is confidential due to the importance of keeping traditional sites safe (for example, important cultural sites have been destroyed in the past once their location was revealed), but several key points have been summarized below. </w:t>
            </w:r>
          </w:p>
          <w:p w14:paraId="17C51658" w14:textId="77777777" w:rsidR="0052461D" w:rsidRDefault="0052461D" w:rsidP="0052461D">
            <w:pPr>
              <w:spacing w:before="120"/>
              <w:ind w:left="709"/>
              <w:rPr>
                <w:rFonts w:ascii="Calibri" w:hAnsi="Calibri" w:cs="Calibri"/>
              </w:rPr>
            </w:pPr>
            <w:r w:rsidRPr="0089776F">
              <w:rPr>
                <w:rFonts w:ascii="Calibri" w:hAnsi="Calibri" w:cs="Calibri"/>
              </w:rPr>
              <w:t xml:space="preserve">The </w:t>
            </w:r>
            <w:r>
              <w:rPr>
                <w:rFonts w:ascii="Calibri" w:hAnsi="Calibri" w:cs="Calibri"/>
              </w:rPr>
              <w:t>Penticton</w:t>
            </w:r>
            <w:r w:rsidRPr="0089776F">
              <w:rPr>
                <w:rFonts w:ascii="Calibri" w:hAnsi="Calibri" w:cs="Calibri"/>
              </w:rPr>
              <w:t xml:space="preserve"> Indian Band (</w:t>
            </w:r>
            <w:r>
              <w:rPr>
                <w:rFonts w:ascii="Calibri" w:hAnsi="Calibri" w:cs="Calibri"/>
              </w:rPr>
              <w:t>P</w:t>
            </w:r>
            <w:r w:rsidRPr="0089776F">
              <w:rPr>
                <w:rFonts w:ascii="Calibri" w:hAnsi="Calibri" w:cs="Calibri"/>
              </w:rPr>
              <w:t>IB)</w:t>
            </w:r>
            <w:r w:rsidRPr="005C587D">
              <w:rPr>
                <w:rFonts w:ascii="Calibri" w:hAnsi="Calibri" w:cs="Calibri"/>
              </w:rPr>
              <w:t xml:space="preserve">, who are based in a part of </w:t>
            </w:r>
            <w:proofErr w:type="spellStart"/>
            <w:r>
              <w:rPr>
                <w:rFonts w:ascii="Calibri" w:hAnsi="Calibri" w:cs="Calibri"/>
              </w:rPr>
              <w:t>s</w:t>
            </w:r>
            <w:r w:rsidRPr="005C587D">
              <w:rPr>
                <w:rFonts w:ascii="Calibri" w:hAnsi="Calibri" w:cs="Calibri"/>
              </w:rPr>
              <w:t>yilx</w:t>
            </w:r>
            <w:proofErr w:type="spellEnd"/>
            <w:r w:rsidRPr="005C587D">
              <w:rPr>
                <w:rFonts w:ascii="Calibri" w:hAnsi="Calibri" w:cs="Calibri"/>
              </w:rPr>
              <w:t xml:space="preserve"> traditional territory known as </w:t>
            </w:r>
            <w:proofErr w:type="spellStart"/>
            <w:r w:rsidRPr="005C587D">
              <w:rPr>
                <w:rFonts w:ascii="Calibri" w:hAnsi="Calibri" w:cs="Calibri"/>
              </w:rPr>
              <w:t>snpink’tn</w:t>
            </w:r>
            <w:proofErr w:type="spellEnd"/>
            <w:r w:rsidRPr="005C587D">
              <w:rPr>
                <w:rFonts w:ascii="Calibri" w:hAnsi="Calibri" w:cs="Calibri"/>
              </w:rPr>
              <w:t xml:space="preserve">, is one of the eight communities in the Okanagan Nation, along with the Upper Similkameen, Lower Similkameen, </w:t>
            </w:r>
            <w:proofErr w:type="spellStart"/>
            <w:r w:rsidRPr="005C587D">
              <w:rPr>
                <w:rFonts w:ascii="Calibri" w:hAnsi="Calibri" w:cs="Calibri"/>
              </w:rPr>
              <w:t>Osoyoos</w:t>
            </w:r>
            <w:proofErr w:type="spellEnd"/>
            <w:r w:rsidRPr="005C587D">
              <w:rPr>
                <w:rFonts w:ascii="Calibri" w:hAnsi="Calibri" w:cs="Calibri"/>
              </w:rPr>
              <w:t xml:space="preserve"> Indian Band, </w:t>
            </w:r>
            <w:proofErr w:type="spellStart"/>
            <w:r w:rsidRPr="005C587D">
              <w:rPr>
                <w:rFonts w:ascii="Calibri" w:hAnsi="Calibri" w:cs="Calibri"/>
              </w:rPr>
              <w:t>Westbank</w:t>
            </w:r>
            <w:proofErr w:type="spellEnd"/>
            <w:r w:rsidRPr="005C587D">
              <w:rPr>
                <w:rFonts w:ascii="Calibri" w:hAnsi="Calibri" w:cs="Calibri"/>
              </w:rPr>
              <w:t xml:space="preserve"> Indian Band, Okanagan Indian Band, Colville Confederated Tribes and Upper Nicola Indian Band.  </w:t>
            </w:r>
          </w:p>
          <w:p w14:paraId="7EF6D9A6" w14:textId="77777777" w:rsidR="0052461D" w:rsidRDefault="0052461D" w:rsidP="0052461D">
            <w:pPr>
              <w:spacing w:before="120"/>
              <w:ind w:left="709"/>
              <w:rPr>
                <w:rFonts w:ascii="Calibri" w:hAnsi="Calibri" w:cs="Calibri"/>
              </w:rPr>
            </w:pPr>
            <w:r>
              <w:rPr>
                <w:rFonts w:ascii="Calibri" w:hAnsi="Calibri" w:cs="Calibri"/>
              </w:rPr>
              <w:t xml:space="preserve">Electoral Area “E” is comprised of </w:t>
            </w:r>
            <w:proofErr w:type="spellStart"/>
            <w:r>
              <w:rPr>
                <w:rFonts w:ascii="Calibri" w:hAnsi="Calibri" w:cs="Calibri"/>
              </w:rPr>
              <w:t>unceded</w:t>
            </w:r>
            <w:proofErr w:type="spellEnd"/>
            <w:r>
              <w:rPr>
                <w:rFonts w:ascii="Calibri" w:hAnsi="Calibri" w:cs="Calibri"/>
              </w:rPr>
              <w:t xml:space="preserve"> </w:t>
            </w:r>
            <w:proofErr w:type="spellStart"/>
            <w:r>
              <w:rPr>
                <w:rFonts w:ascii="Calibri" w:hAnsi="Calibri" w:cs="Calibri"/>
              </w:rPr>
              <w:t>syilx</w:t>
            </w:r>
            <w:proofErr w:type="spellEnd"/>
            <w:r>
              <w:rPr>
                <w:rFonts w:ascii="Calibri" w:hAnsi="Calibri" w:cs="Calibri"/>
              </w:rPr>
              <w:t xml:space="preserve"> territory and is protected and managed by PIB. The entire area contains important traditional territory for harvest and ceremony as well as historic sites that need to be maintained and protected. </w:t>
            </w:r>
          </w:p>
          <w:p w14:paraId="5F08B189" w14:textId="77777777" w:rsidR="0052461D" w:rsidRDefault="0052461D" w:rsidP="0052461D">
            <w:pPr>
              <w:spacing w:before="120"/>
              <w:ind w:left="709"/>
              <w:rPr>
                <w:rFonts w:ascii="Calibri" w:hAnsi="Calibri" w:cs="Calibri"/>
              </w:rPr>
            </w:pPr>
            <w:r>
              <w:rPr>
                <w:rFonts w:ascii="Calibri" w:hAnsi="Calibri" w:cs="Calibri"/>
              </w:rPr>
              <w:t xml:space="preserve">Given the community’s deep connection to the land, PIB was hired to complete an assessment of the lands in Electoral Area “E” to inform this Official Community Plan. The assessment itself, titled </w:t>
            </w:r>
            <w:r w:rsidRPr="00061747">
              <w:rPr>
                <w:rFonts w:ascii="Calibri" w:hAnsi="Calibri" w:cs="Calibri"/>
                <w:i/>
              </w:rPr>
              <w:t xml:space="preserve">TL </w:t>
            </w:r>
            <w:proofErr w:type="spellStart"/>
            <w:r w:rsidRPr="00061747">
              <w:rPr>
                <w:rFonts w:ascii="Calibri" w:hAnsi="Calibri" w:cs="Calibri"/>
                <w:i/>
              </w:rPr>
              <w:t>NPƏNYAʕTNITKʷ</w:t>
            </w:r>
            <w:proofErr w:type="spellEnd"/>
            <w:r w:rsidRPr="00061747">
              <w:rPr>
                <w:rFonts w:ascii="Calibri" w:hAnsi="Calibri" w:cs="Calibri"/>
                <w:i/>
              </w:rPr>
              <w:t xml:space="preserve"> UŁ </w:t>
            </w:r>
            <w:proofErr w:type="spellStart"/>
            <w:r w:rsidRPr="00061747">
              <w:rPr>
                <w:rFonts w:ascii="Calibri" w:hAnsi="Calibri" w:cs="Calibri"/>
                <w:i/>
              </w:rPr>
              <w:t>TANʔ</w:t>
            </w:r>
            <w:proofErr w:type="spellEnd"/>
            <w:r w:rsidRPr="00061747">
              <w:rPr>
                <w:rFonts w:ascii="Calibri" w:hAnsi="Calibri" w:cs="Calibri"/>
                <w:i/>
              </w:rPr>
              <w:t xml:space="preserve"> </w:t>
            </w:r>
            <w:proofErr w:type="spellStart"/>
            <w:r w:rsidRPr="00061747">
              <w:rPr>
                <w:rFonts w:ascii="Calibri" w:hAnsi="Calibri" w:cs="Calibri"/>
                <w:i/>
              </w:rPr>
              <w:t>YAʕCISCUT</w:t>
            </w:r>
            <w:proofErr w:type="spellEnd"/>
            <w:r>
              <w:rPr>
                <w:rFonts w:ascii="Calibri" w:hAnsi="Calibri" w:cs="Calibri"/>
                <w:i/>
              </w:rPr>
              <w:t>,</w:t>
            </w:r>
            <w:r w:rsidRPr="002F6782">
              <w:rPr>
                <w:rFonts w:ascii="Calibri" w:hAnsi="Calibri" w:cs="Calibri"/>
              </w:rPr>
              <w:t xml:space="preserve"> </w:t>
            </w:r>
            <w:r>
              <w:rPr>
                <w:rFonts w:ascii="Calibri" w:hAnsi="Calibri" w:cs="Calibri"/>
              </w:rPr>
              <w:t xml:space="preserve">which can be </w:t>
            </w:r>
            <w:r w:rsidRPr="002F6782">
              <w:rPr>
                <w:rFonts w:ascii="Calibri" w:hAnsi="Calibri" w:cs="Calibri"/>
              </w:rPr>
              <w:t xml:space="preserve">interpreted as </w:t>
            </w:r>
            <w:r w:rsidRPr="002F6782">
              <w:rPr>
                <w:rFonts w:ascii="Calibri" w:hAnsi="Calibri" w:cs="Calibri"/>
                <w:i/>
              </w:rPr>
              <w:t>From the mouth of Ellis Creek Canyon to Chute Lake: PIB AREA E OCP ASSESSMENT</w:t>
            </w:r>
            <w:r>
              <w:rPr>
                <w:rFonts w:ascii="Calibri" w:hAnsi="Calibri" w:cs="Calibri"/>
              </w:rPr>
              <w:t xml:space="preserve">, was completed in 2021, and is confidential due to the importance of keeping traditional sites safe (for example, important cultural sites have been destroyed in the past once their location was revealed).  Key aspects of this assessment, such as cultural history, context, important plants and animals have been included below: </w:t>
            </w:r>
          </w:p>
          <w:p w14:paraId="6B8FB4E6" w14:textId="77777777" w:rsidR="0052461D" w:rsidRPr="00320C13" w:rsidRDefault="0052461D" w:rsidP="00320C13">
            <w:pPr>
              <w:spacing w:before="120"/>
              <w:ind w:left="1145" w:firstLine="4"/>
              <w:rPr>
                <w:rFonts w:ascii="Calibri" w:hAnsi="Calibri" w:cs="Calibri"/>
                <w:i/>
              </w:rPr>
            </w:pPr>
            <w:r w:rsidRPr="00320C13">
              <w:rPr>
                <w:rFonts w:ascii="Calibri" w:hAnsi="Calibri" w:cs="Calibri"/>
                <w:i/>
              </w:rPr>
              <w:t xml:space="preserve">This PIB assessment provides a </w:t>
            </w:r>
            <w:proofErr w:type="spellStart"/>
            <w:r w:rsidRPr="00320C13">
              <w:rPr>
                <w:rFonts w:ascii="Calibri" w:hAnsi="Calibri" w:cs="Calibri"/>
                <w:i/>
              </w:rPr>
              <w:t>syilx</w:t>
            </w:r>
            <w:proofErr w:type="spellEnd"/>
            <w:r w:rsidRPr="00320C13">
              <w:rPr>
                <w:rFonts w:ascii="Calibri" w:hAnsi="Calibri" w:cs="Calibri"/>
                <w:i/>
              </w:rPr>
              <w:t xml:space="preserve"> perspective of the ecological, biologically diverse and cultural values that weave </w:t>
            </w:r>
            <w:proofErr w:type="spellStart"/>
            <w:r w:rsidRPr="00320C13">
              <w:rPr>
                <w:rFonts w:ascii="Calibri" w:hAnsi="Calibri" w:cs="Calibri"/>
                <w:i/>
              </w:rPr>
              <w:t>nʔxʷəlxʷəltantət</w:t>
            </w:r>
            <w:proofErr w:type="spellEnd"/>
            <w:r w:rsidRPr="00320C13">
              <w:rPr>
                <w:rFonts w:ascii="Calibri" w:hAnsi="Calibri" w:cs="Calibri"/>
                <w:i/>
              </w:rPr>
              <w:t xml:space="preserve"> (that which keeps us alive) together within the region known as RDOS Area E. Area E is located in a part of </w:t>
            </w:r>
            <w:proofErr w:type="spellStart"/>
            <w:r w:rsidRPr="00320C13">
              <w:rPr>
                <w:rFonts w:ascii="Calibri" w:hAnsi="Calibri" w:cs="Calibri"/>
                <w:i/>
              </w:rPr>
              <w:t>syilx</w:t>
            </w:r>
            <w:proofErr w:type="spellEnd"/>
            <w:r w:rsidRPr="00320C13">
              <w:rPr>
                <w:rFonts w:ascii="Calibri" w:hAnsi="Calibri" w:cs="Calibri"/>
                <w:i/>
              </w:rPr>
              <w:t xml:space="preserve"> Territory that has been utilized and taken care of by the </w:t>
            </w:r>
            <w:proofErr w:type="spellStart"/>
            <w:r w:rsidRPr="00320C13">
              <w:rPr>
                <w:rFonts w:ascii="Calibri" w:hAnsi="Calibri" w:cs="Calibri"/>
                <w:i/>
              </w:rPr>
              <w:t>syilx</w:t>
            </w:r>
            <w:proofErr w:type="spellEnd"/>
            <w:r w:rsidRPr="00320C13">
              <w:rPr>
                <w:rFonts w:ascii="Calibri" w:hAnsi="Calibri" w:cs="Calibri"/>
                <w:i/>
              </w:rPr>
              <w:t xml:space="preserve"> people for many thousands of years. Activities in this area have impacted and will continue to impact our </w:t>
            </w:r>
            <w:proofErr w:type="spellStart"/>
            <w:r w:rsidRPr="00320C13">
              <w:rPr>
                <w:rFonts w:ascii="Calibri" w:hAnsi="Calibri" w:cs="Calibri"/>
                <w:i/>
              </w:rPr>
              <w:t>tmxʷulaxʷ</w:t>
            </w:r>
            <w:proofErr w:type="spellEnd"/>
            <w:r w:rsidRPr="00320C13">
              <w:rPr>
                <w:rFonts w:ascii="Calibri" w:hAnsi="Calibri" w:cs="Calibri"/>
                <w:i/>
              </w:rPr>
              <w:t xml:space="preserve"> (land), </w:t>
            </w:r>
            <w:proofErr w:type="spellStart"/>
            <w:r w:rsidRPr="00320C13">
              <w:rPr>
                <w:rFonts w:ascii="Calibri" w:hAnsi="Calibri" w:cs="Calibri"/>
                <w:i/>
              </w:rPr>
              <w:t>siwɬkʷ</w:t>
            </w:r>
            <w:proofErr w:type="spellEnd"/>
            <w:r w:rsidRPr="00320C13">
              <w:rPr>
                <w:rFonts w:ascii="Calibri" w:hAnsi="Calibri" w:cs="Calibri"/>
                <w:i/>
              </w:rPr>
              <w:t xml:space="preserve"> (water) and </w:t>
            </w:r>
            <w:proofErr w:type="spellStart"/>
            <w:r w:rsidRPr="00320C13">
              <w:rPr>
                <w:rFonts w:ascii="Calibri" w:hAnsi="Calibri" w:cs="Calibri"/>
                <w:i/>
              </w:rPr>
              <w:t>tmixʷ</w:t>
            </w:r>
            <w:proofErr w:type="spellEnd"/>
            <w:r w:rsidRPr="00320C13">
              <w:rPr>
                <w:rFonts w:ascii="Calibri" w:hAnsi="Calibri" w:cs="Calibri"/>
                <w:i/>
              </w:rPr>
              <w:t xml:space="preserve"> (all living things) within a broad and critically important part of </w:t>
            </w:r>
            <w:proofErr w:type="spellStart"/>
            <w:r w:rsidRPr="00320C13">
              <w:rPr>
                <w:rFonts w:ascii="Calibri" w:hAnsi="Calibri" w:cs="Calibri"/>
                <w:i/>
              </w:rPr>
              <w:t>syilx</w:t>
            </w:r>
            <w:proofErr w:type="spellEnd"/>
            <w:r w:rsidRPr="00320C13">
              <w:rPr>
                <w:rFonts w:ascii="Calibri" w:hAnsi="Calibri" w:cs="Calibri"/>
                <w:i/>
              </w:rPr>
              <w:t xml:space="preserve"> Territory. </w:t>
            </w:r>
          </w:p>
          <w:p w14:paraId="031BDD7C" w14:textId="77777777" w:rsidR="0052461D" w:rsidRPr="00320C13" w:rsidRDefault="0052461D" w:rsidP="00320C13">
            <w:pPr>
              <w:spacing w:before="120"/>
              <w:ind w:left="1145" w:firstLine="4"/>
              <w:rPr>
                <w:rFonts w:ascii="Calibri" w:hAnsi="Calibri" w:cs="Calibri"/>
                <w:i/>
              </w:rPr>
            </w:pPr>
            <w:r w:rsidRPr="00320C13">
              <w:rPr>
                <w:rFonts w:ascii="Calibri" w:hAnsi="Calibri" w:cs="Calibri"/>
                <w:i/>
              </w:rPr>
              <w:t xml:space="preserve">It is important for those reading to understand how the </w:t>
            </w:r>
            <w:proofErr w:type="spellStart"/>
            <w:r w:rsidRPr="00320C13">
              <w:rPr>
                <w:rFonts w:ascii="Calibri" w:hAnsi="Calibri" w:cs="Calibri"/>
                <w:i/>
              </w:rPr>
              <w:t>syilx</w:t>
            </w:r>
            <w:proofErr w:type="spellEnd"/>
            <w:r w:rsidRPr="00320C13">
              <w:rPr>
                <w:rFonts w:ascii="Calibri" w:hAnsi="Calibri" w:cs="Calibri"/>
                <w:i/>
              </w:rPr>
              <w:t xml:space="preserve"> life-way views </w:t>
            </w:r>
            <w:proofErr w:type="spellStart"/>
            <w:r w:rsidRPr="00320C13">
              <w:rPr>
                <w:rFonts w:ascii="Calibri" w:hAnsi="Calibri" w:cs="Calibri"/>
                <w:i/>
              </w:rPr>
              <w:t>siwɬkʷ</w:t>
            </w:r>
            <w:proofErr w:type="spellEnd"/>
            <w:r w:rsidRPr="00320C13">
              <w:rPr>
                <w:rFonts w:ascii="Calibri" w:hAnsi="Calibri" w:cs="Calibri"/>
                <w:i/>
              </w:rPr>
              <w:t xml:space="preserve"> and </w:t>
            </w:r>
            <w:proofErr w:type="spellStart"/>
            <w:r w:rsidRPr="00320C13">
              <w:rPr>
                <w:rFonts w:ascii="Calibri" w:hAnsi="Calibri" w:cs="Calibri"/>
                <w:i/>
              </w:rPr>
              <w:t>tmixʷ</w:t>
            </w:r>
            <w:proofErr w:type="spellEnd"/>
            <w:r w:rsidRPr="00320C13">
              <w:rPr>
                <w:rFonts w:ascii="Calibri" w:hAnsi="Calibri" w:cs="Calibri"/>
                <w:i/>
              </w:rPr>
              <w:t xml:space="preserve">. </w:t>
            </w:r>
            <w:proofErr w:type="spellStart"/>
            <w:proofErr w:type="gramStart"/>
            <w:r w:rsidRPr="00320C13">
              <w:rPr>
                <w:rFonts w:ascii="Calibri" w:hAnsi="Calibri" w:cs="Calibri"/>
                <w:i/>
              </w:rPr>
              <w:t>siwɬk</w:t>
            </w:r>
            <w:proofErr w:type="gramEnd"/>
            <w:r w:rsidRPr="00320C13">
              <w:rPr>
                <w:rFonts w:ascii="Calibri" w:hAnsi="Calibri" w:cs="Calibri"/>
                <w:i/>
              </w:rPr>
              <w:t>ʷ</w:t>
            </w:r>
            <w:proofErr w:type="spellEnd"/>
            <w:r w:rsidRPr="00320C13">
              <w:rPr>
                <w:rFonts w:ascii="Calibri" w:hAnsi="Calibri" w:cs="Calibri"/>
                <w:i/>
              </w:rPr>
              <w:t xml:space="preserve"> and </w:t>
            </w:r>
            <w:proofErr w:type="spellStart"/>
            <w:r w:rsidRPr="00320C13">
              <w:rPr>
                <w:rFonts w:ascii="Calibri" w:hAnsi="Calibri" w:cs="Calibri"/>
                <w:i/>
              </w:rPr>
              <w:t>tmixʷ</w:t>
            </w:r>
            <w:proofErr w:type="spellEnd"/>
            <w:r w:rsidRPr="00320C13">
              <w:rPr>
                <w:rFonts w:ascii="Calibri" w:hAnsi="Calibri" w:cs="Calibri"/>
                <w:i/>
              </w:rPr>
              <w:t xml:space="preserve"> are our relatives, no different from a sister or brother, mother or father. We do not view impacts to our </w:t>
            </w:r>
            <w:proofErr w:type="spellStart"/>
            <w:r w:rsidRPr="00320C13">
              <w:rPr>
                <w:rFonts w:ascii="Calibri" w:hAnsi="Calibri" w:cs="Calibri"/>
                <w:i/>
              </w:rPr>
              <w:t>siwɬkʷ</w:t>
            </w:r>
            <w:proofErr w:type="spellEnd"/>
            <w:r w:rsidRPr="00320C13">
              <w:rPr>
                <w:rFonts w:ascii="Calibri" w:hAnsi="Calibri" w:cs="Calibri"/>
                <w:i/>
              </w:rPr>
              <w:t xml:space="preserve"> and </w:t>
            </w:r>
            <w:proofErr w:type="spellStart"/>
            <w:r w:rsidRPr="00320C13">
              <w:rPr>
                <w:rFonts w:ascii="Calibri" w:hAnsi="Calibri" w:cs="Calibri"/>
                <w:i/>
              </w:rPr>
              <w:t>tmixʷ</w:t>
            </w:r>
            <w:proofErr w:type="spellEnd"/>
            <w:r w:rsidRPr="00320C13">
              <w:rPr>
                <w:rFonts w:ascii="Calibri" w:hAnsi="Calibri" w:cs="Calibri"/>
                <w:i/>
              </w:rPr>
              <w:t xml:space="preserve"> as a tolerable activity. When you hurt our </w:t>
            </w:r>
            <w:proofErr w:type="spellStart"/>
            <w:r w:rsidRPr="00320C13">
              <w:rPr>
                <w:rFonts w:ascii="Calibri" w:hAnsi="Calibri" w:cs="Calibri"/>
                <w:i/>
              </w:rPr>
              <w:t>siwɬkʷ</w:t>
            </w:r>
            <w:proofErr w:type="spellEnd"/>
            <w:r w:rsidRPr="00320C13">
              <w:rPr>
                <w:rFonts w:ascii="Calibri" w:hAnsi="Calibri" w:cs="Calibri"/>
                <w:i/>
              </w:rPr>
              <w:t xml:space="preserve"> you are hurting our relative, a relative who has sustained us since the beginning of time. A relative who we owe respect and reciprocity; a relative who teaches us and helps us to live in a good way for the good of all. When you hurt our </w:t>
            </w:r>
            <w:proofErr w:type="spellStart"/>
            <w:r w:rsidRPr="00320C13">
              <w:rPr>
                <w:rFonts w:ascii="Calibri" w:hAnsi="Calibri" w:cs="Calibri"/>
                <w:i/>
              </w:rPr>
              <w:t>tmixʷ</w:t>
            </w:r>
            <w:proofErr w:type="spellEnd"/>
            <w:r w:rsidRPr="00320C13">
              <w:rPr>
                <w:rFonts w:ascii="Calibri" w:hAnsi="Calibri" w:cs="Calibri"/>
                <w:i/>
              </w:rPr>
              <w:t xml:space="preserve"> you are hurting those who laid their life down for us, who shared their bodies and their knowledge so that </w:t>
            </w:r>
            <w:r w:rsidRPr="00320C13">
              <w:rPr>
                <w:rFonts w:ascii="Calibri" w:hAnsi="Calibri" w:cs="Calibri"/>
                <w:i/>
              </w:rPr>
              <w:lastRenderedPageBreak/>
              <w:t xml:space="preserve">our people might survive. All living things have a spirit and are a part of us; within our Territory we are responsible for their health and wellbeing. Needlessly killing or harming our relatives to support an ever-increasing population which, in turn, will lead to ever increasing impacts to our </w:t>
            </w:r>
            <w:proofErr w:type="spellStart"/>
            <w:r w:rsidRPr="00320C13">
              <w:rPr>
                <w:rFonts w:ascii="Calibri" w:hAnsi="Calibri" w:cs="Calibri"/>
                <w:i/>
              </w:rPr>
              <w:t>siwɬkʷ</w:t>
            </w:r>
            <w:proofErr w:type="spellEnd"/>
            <w:r w:rsidRPr="00320C13">
              <w:rPr>
                <w:rFonts w:ascii="Calibri" w:hAnsi="Calibri" w:cs="Calibri"/>
                <w:i/>
              </w:rPr>
              <w:t xml:space="preserve"> and </w:t>
            </w:r>
            <w:proofErr w:type="spellStart"/>
            <w:r w:rsidRPr="00320C13">
              <w:rPr>
                <w:rFonts w:ascii="Calibri" w:hAnsi="Calibri" w:cs="Calibri"/>
                <w:i/>
              </w:rPr>
              <w:t>tmixʷ</w:t>
            </w:r>
            <w:proofErr w:type="spellEnd"/>
            <w:r w:rsidRPr="00320C13">
              <w:rPr>
                <w:rFonts w:ascii="Calibri" w:hAnsi="Calibri" w:cs="Calibri"/>
                <w:i/>
              </w:rPr>
              <w:t xml:space="preserve"> is not acceptable.</w:t>
            </w:r>
          </w:p>
          <w:p w14:paraId="5F0C9052" w14:textId="77777777" w:rsidR="0052461D" w:rsidRDefault="0052461D" w:rsidP="00320C13">
            <w:pPr>
              <w:spacing w:before="120"/>
              <w:ind w:left="1145" w:firstLine="4"/>
              <w:rPr>
                <w:rFonts w:ascii="Calibri" w:hAnsi="Calibri" w:cs="Calibri"/>
              </w:rPr>
            </w:pPr>
            <w:r w:rsidRPr="00320C13">
              <w:rPr>
                <w:rFonts w:ascii="Calibri" w:hAnsi="Calibri" w:cs="Calibri"/>
                <w:i/>
              </w:rPr>
              <w:t xml:space="preserve">It is abundantly clear that unilaterally developed provincial, regional and municipal land use standards completely ignore the </w:t>
            </w:r>
            <w:proofErr w:type="spellStart"/>
            <w:r w:rsidRPr="00320C13">
              <w:rPr>
                <w:rFonts w:ascii="Calibri" w:hAnsi="Calibri" w:cs="Calibri"/>
                <w:i/>
              </w:rPr>
              <w:t>syilx</w:t>
            </w:r>
            <w:proofErr w:type="spellEnd"/>
            <w:r w:rsidRPr="00320C13">
              <w:rPr>
                <w:rFonts w:ascii="Calibri" w:hAnsi="Calibri" w:cs="Calibri"/>
                <w:i/>
              </w:rPr>
              <w:t xml:space="preserve"> worldview and perspective; they cannot be relied upon to ensure for the protection of </w:t>
            </w:r>
            <w:proofErr w:type="spellStart"/>
            <w:r w:rsidRPr="00320C13">
              <w:rPr>
                <w:rFonts w:ascii="Calibri" w:hAnsi="Calibri" w:cs="Calibri"/>
                <w:i/>
              </w:rPr>
              <w:t>syilx</w:t>
            </w:r>
            <w:proofErr w:type="spellEnd"/>
            <w:r w:rsidRPr="00320C13">
              <w:rPr>
                <w:rFonts w:ascii="Calibri" w:hAnsi="Calibri" w:cs="Calibri"/>
                <w:i/>
              </w:rPr>
              <w:t xml:space="preserve"> values and upholding </w:t>
            </w:r>
            <w:proofErr w:type="spellStart"/>
            <w:r w:rsidRPr="00320C13">
              <w:rPr>
                <w:rFonts w:ascii="Calibri" w:hAnsi="Calibri" w:cs="Calibri"/>
                <w:i/>
              </w:rPr>
              <w:t>syilx</w:t>
            </w:r>
            <w:proofErr w:type="spellEnd"/>
            <w:r w:rsidRPr="00320C13">
              <w:rPr>
                <w:rFonts w:ascii="Calibri" w:hAnsi="Calibri" w:cs="Calibri"/>
                <w:i/>
              </w:rPr>
              <w:t xml:space="preserve"> laws and </w:t>
            </w:r>
            <w:proofErr w:type="spellStart"/>
            <w:r w:rsidRPr="00320C13">
              <w:rPr>
                <w:rFonts w:ascii="Calibri" w:hAnsi="Calibri" w:cs="Calibri"/>
                <w:i/>
              </w:rPr>
              <w:t>caretakership</w:t>
            </w:r>
            <w:proofErr w:type="spellEnd"/>
            <w:r w:rsidRPr="00320C13">
              <w:rPr>
                <w:rFonts w:ascii="Calibri" w:hAnsi="Calibri" w:cs="Calibri"/>
                <w:i/>
              </w:rPr>
              <w:t xml:space="preserve"> responsibilities. The </w:t>
            </w:r>
            <w:proofErr w:type="spellStart"/>
            <w:r w:rsidRPr="00320C13">
              <w:rPr>
                <w:rFonts w:ascii="Calibri" w:hAnsi="Calibri" w:cs="Calibri"/>
                <w:i/>
              </w:rPr>
              <w:t>syilx</w:t>
            </w:r>
            <w:proofErr w:type="spellEnd"/>
            <w:r w:rsidRPr="00320C13">
              <w:rPr>
                <w:rFonts w:ascii="Calibri" w:hAnsi="Calibri" w:cs="Calibri"/>
                <w:i/>
              </w:rPr>
              <w:t xml:space="preserve"> life-view, and this assessment, are based on an amalgamation of considerations that include </w:t>
            </w:r>
            <w:proofErr w:type="spellStart"/>
            <w:r w:rsidRPr="00320C13">
              <w:rPr>
                <w:rFonts w:ascii="Calibri" w:hAnsi="Calibri" w:cs="Calibri"/>
                <w:i/>
              </w:rPr>
              <w:t>syilx</w:t>
            </w:r>
            <w:proofErr w:type="spellEnd"/>
            <w:r w:rsidRPr="00320C13">
              <w:rPr>
                <w:rFonts w:ascii="Calibri" w:hAnsi="Calibri" w:cs="Calibri"/>
                <w:i/>
              </w:rPr>
              <w:t xml:space="preserve"> culture, lifestyle, values, teachings, laws and oral history that include the obvious: all things on the land in any given area are interconnected and interdependent. Therefore, any alterations to the land or the systems upon it are affected exponentially and cumulatively by the myriad of lasting changes from both a cultural and environmental perspective that come from developments in the OCP subject area</w:t>
            </w:r>
            <w:r w:rsidRPr="00157154">
              <w:rPr>
                <w:rFonts w:ascii="Calibri" w:hAnsi="Calibri" w:cs="Calibri"/>
              </w:rPr>
              <w:t>.</w:t>
            </w:r>
          </w:p>
          <w:p w14:paraId="0009956D" w14:textId="77777777" w:rsidR="0052461D" w:rsidRDefault="0052461D" w:rsidP="0052461D">
            <w:pPr>
              <w:spacing w:before="120"/>
              <w:ind w:left="720"/>
              <w:rPr>
                <w:rFonts w:ascii="Calibri" w:hAnsi="Calibri" w:cs="Calibri"/>
              </w:rPr>
            </w:pPr>
            <w:r>
              <w:rPr>
                <w:rFonts w:ascii="Calibri" w:hAnsi="Calibri" w:cs="Calibri"/>
              </w:rPr>
              <w:t xml:space="preserve">The assessment provides information on important edible and medicinal plants that have been identified throughout Electoral Area “E”.  These plants include, but not limited to, species such as </w:t>
            </w:r>
            <w:proofErr w:type="spellStart"/>
            <w:r>
              <w:rPr>
                <w:rFonts w:ascii="Calibri" w:hAnsi="Calibri" w:cs="Calibri"/>
              </w:rPr>
              <w:t>Frogleaf</w:t>
            </w:r>
            <w:proofErr w:type="spellEnd"/>
            <w:r>
              <w:rPr>
                <w:rFonts w:ascii="Calibri" w:hAnsi="Calibri" w:cs="Calibri"/>
              </w:rPr>
              <w:t xml:space="preserve">, Stonecrop, Thistle, Stinging Nettle, </w:t>
            </w:r>
            <w:proofErr w:type="gramStart"/>
            <w:r>
              <w:rPr>
                <w:rFonts w:ascii="Calibri" w:hAnsi="Calibri" w:cs="Calibri"/>
              </w:rPr>
              <w:t>Choke</w:t>
            </w:r>
            <w:proofErr w:type="gramEnd"/>
            <w:r>
              <w:rPr>
                <w:rFonts w:ascii="Calibri" w:hAnsi="Calibri" w:cs="Calibri"/>
              </w:rPr>
              <w:t xml:space="preserve"> cherry, Chocolate lily, Lichen, Alder, Saskatoon, Soapberry and Devils Club.  </w:t>
            </w:r>
          </w:p>
          <w:p w14:paraId="0AB635D7" w14:textId="1D29F275" w:rsidR="0052461D" w:rsidRDefault="0052461D" w:rsidP="0052461D">
            <w:pPr>
              <w:spacing w:before="120"/>
              <w:ind w:left="720"/>
              <w:rPr>
                <w:rFonts w:ascii="Calibri" w:hAnsi="Calibri" w:cs="Calibri"/>
              </w:rPr>
            </w:pPr>
            <w:r>
              <w:rPr>
                <w:rFonts w:ascii="Calibri" w:hAnsi="Calibri" w:cs="Calibri"/>
              </w:rPr>
              <w:t xml:space="preserve">Electoral Area “E” has been a critical hunting and harvesting area for thousands of years.  There are numerous </w:t>
            </w:r>
            <w:proofErr w:type="spellStart"/>
            <w:r>
              <w:rPr>
                <w:rFonts w:ascii="Calibri" w:hAnsi="Calibri" w:cs="Calibri"/>
              </w:rPr>
              <w:t>captik</w:t>
            </w:r>
            <w:r w:rsidRPr="00EA7137">
              <w:rPr>
                <w:rFonts w:ascii="Calibri" w:hAnsi="Calibri" w:cs="Calibri"/>
                <w:vertAlign w:val="superscript"/>
              </w:rPr>
              <w:t>w</w:t>
            </w:r>
            <w:r w:rsidRPr="00157154">
              <w:rPr>
                <w:rFonts w:ascii="Calibri" w:hAnsi="Calibri" w:cs="Calibri"/>
              </w:rPr>
              <w:t>ɬ</w:t>
            </w:r>
            <w:proofErr w:type="spellEnd"/>
            <w:r>
              <w:rPr>
                <w:rFonts w:ascii="Calibri" w:hAnsi="Calibri" w:cs="Calibri"/>
              </w:rPr>
              <w:t xml:space="preserve"> (sacred texts, stories and oral traditions) which speak to hunting camps, village sites, camping areas, travel corridors and unique hunting techniques and tools associated with this area.  Examples of animal</w:t>
            </w:r>
            <w:r w:rsidR="00161EB3">
              <w:rPr>
                <w:rFonts w:ascii="Calibri" w:hAnsi="Calibri" w:cs="Calibri"/>
              </w:rPr>
              <w:t>s that remain important include</w:t>
            </w:r>
            <w:r>
              <w:rPr>
                <w:rFonts w:ascii="Calibri" w:hAnsi="Calibri" w:cs="Calibri"/>
              </w:rPr>
              <w:t>,</w:t>
            </w:r>
            <w:r w:rsidR="00161EB3">
              <w:rPr>
                <w:rFonts w:ascii="Calibri" w:hAnsi="Calibri" w:cs="Calibri"/>
              </w:rPr>
              <w:t xml:space="preserve"> </w:t>
            </w:r>
            <w:r>
              <w:rPr>
                <w:rFonts w:ascii="Calibri" w:hAnsi="Calibri" w:cs="Calibri"/>
              </w:rPr>
              <w:t xml:space="preserve">but not limited to: Deer, Bear, </w:t>
            </w:r>
            <w:proofErr w:type="gramStart"/>
            <w:r>
              <w:rPr>
                <w:rFonts w:ascii="Calibri" w:hAnsi="Calibri" w:cs="Calibri"/>
              </w:rPr>
              <w:t>Moose</w:t>
            </w:r>
            <w:proofErr w:type="gramEnd"/>
            <w:r>
              <w:rPr>
                <w:rFonts w:ascii="Calibri" w:hAnsi="Calibri" w:cs="Calibri"/>
              </w:rPr>
              <w:t xml:space="preserve">, Mountain goat, Grouse, reptiles and amphibians. </w:t>
            </w:r>
          </w:p>
          <w:p w14:paraId="2BD74A50" w14:textId="77777777" w:rsidR="00320C13" w:rsidRPr="00983F28" w:rsidRDefault="00320C13" w:rsidP="00320C13">
            <w:pPr>
              <w:spacing w:before="120"/>
              <w:ind w:left="709"/>
              <w:rPr>
                <w:rFonts w:ascii="Calibri" w:hAnsi="Calibri" w:cs="Calibri"/>
              </w:rPr>
            </w:pPr>
            <w:r w:rsidRPr="003B2A6F">
              <w:rPr>
                <w:rFonts w:ascii="Calibri" w:hAnsi="Calibri" w:cs="Calibri"/>
              </w:rPr>
              <w:t xml:space="preserve">It is difficult to help anyone understand how our people feel about the impact to our cultural markers, pictographs, ceremonial use areas and way of life. These cultural works and place-markers are a part of who we are. Our history here is deep rooted and proven for thousands of years. To impact our history, our culture, our way of life is not right. Our </w:t>
            </w:r>
            <w:proofErr w:type="spellStart"/>
            <w:r w:rsidRPr="003B2A6F">
              <w:rPr>
                <w:rFonts w:ascii="Calibri" w:hAnsi="Calibri" w:cs="Calibri"/>
              </w:rPr>
              <w:t>syilx</w:t>
            </w:r>
            <w:proofErr w:type="spellEnd"/>
            <w:r w:rsidRPr="003B2A6F">
              <w:rPr>
                <w:rFonts w:ascii="Calibri" w:hAnsi="Calibri" w:cs="Calibri"/>
              </w:rPr>
              <w:t xml:space="preserve"> people have used this entire area for fasting, rites of passage, family campgrounds, harvesting and living since time immemorial.</w:t>
            </w:r>
          </w:p>
          <w:p w14:paraId="0B3C3846" w14:textId="77777777" w:rsidR="0052461D" w:rsidRPr="00B656C3" w:rsidRDefault="0052461D" w:rsidP="0052461D">
            <w:pPr>
              <w:spacing w:before="120"/>
              <w:ind w:left="1021" w:right="567"/>
              <w:rPr>
                <w:rFonts w:ascii="Calibri" w:hAnsi="Calibri" w:cs="Calibri"/>
                <w:i/>
              </w:rPr>
            </w:pPr>
            <w:r w:rsidRPr="00B656C3">
              <w:rPr>
                <w:rFonts w:ascii="Calibri" w:hAnsi="Calibri" w:cs="Calibri"/>
                <w:i/>
              </w:rPr>
              <w:t xml:space="preserve">The </w:t>
            </w:r>
            <w:proofErr w:type="spellStart"/>
            <w:r w:rsidRPr="00B656C3">
              <w:rPr>
                <w:rFonts w:ascii="Calibri" w:hAnsi="Calibri" w:cs="Calibri"/>
                <w:i/>
              </w:rPr>
              <w:t>syilx</w:t>
            </w:r>
            <w:proofErr w:type="spellEnd"/>
            <w:r w:rsidRPr="00B656C3">
              <w:rPr>
                <w:rFonts w:ascii="Calibri" w:hAnsi="Calibri" w:cs="Calibri"/>
                <w:i/>
              </w:rPr>
              <w:t xml:space="preserve"> worldview, </w:t>
            </w:r>
            <w:proofErr w:type="spellStart"/>
            <w:r w:rsidRPr="00B656C3">
              <w:rPr>
                <w:rFonts w:ascii="Calibri" w:hAnsi="Calibri" w:cs="Calibri"/>
                <w:i/>
              </w:rPr>
              <w:t>syilx</w:t>
            </w:r>
            <w:proofErr w:type="spellEnd"/>
            <w:r w:rsidRPr="00B656C3">
              <w:rPr>
                <w:rFonts w:ascii="Calibri" w:hAnsi="Calibri" w:cs="Calibri"/>
                <w:i/>
              </w:rPr>
              <w:t xml:space="preserve"> principles, protocols and practices have taken care of all lands and waters within the </w:t>
            </w:r>
            <w:proofErr w:type="spellStart"/>
            <w:r w:rsidRPr="00B656C3">
              <w:rPr>
                <w:rFonts w:ascii="Calibri" w:hAnsi="Calibri" w:cs="Calibri"/>
                <w:i/>
              </w:rPr>
              <w:t>syilx</w:t>
            </w:r>
            <w:proofErr w:type="spellEnd"/>
            <w:r w:rsidRPr="00B656C3">
              <w:rPr>
                <w:rFonts w:ascii="Calibri" w:hAnsi="Calibri" w:cs="Calibri"/>
                <w:i/>
              </w:rPr>
              <w:t xml:space="preserve"> Territory for many thousands of years. We know how to take care of our lands. By working together PIB and the RDOS can ensure that development is sustainable, land use is appropriate and </w:t>
            </w:r>
            <w:proofErr w:type="spellStart"/>
            <w:r w:rsidRPr="00B656C3">
              <w:rPr>
                <w:rFonts w:ascii="Calibri" w:hAnsi="Calibri" w:cs="Calibri"/>
                <w:i/>
              </w:rPr>
              <w:t>tmix</w:t>
            </w:r>
            <w:r w:rsidRPr="00B656C3">
              <w:rPr>
                <w:rFonts w:ascii="Calibri" w:hAnsi="Calibri" w:cs="Calibri"/>
                <w:i/>
                <w:vertAlign w:val="superscript"/>
              </w:rPr>
              <w:t>w</w:t>
            </w:r>
            <w:proofErr w:type="spellEnd"/>
            <w:r w:rsidRPr="00B656C3">
              <w:rPr>
                <w:rFonts w:ascii="Calibri" w:hAnsi="Calibri" w:cs="Calibri"/>
                <w:i/>
              </w:rPr>
              <w:t xml:space="preserve"> survive and thrive for the good of all, for </w:t>
            </w:r>
            <w:proofErr w:type="spellStart"/>
            <w:r w:rsidRPr="00B656C3">
              <w:rPr>
                <w:rFonts w:ascii="Calibri" w:hAnsi="Calibri" w:cs="Calibri"/>
                <w:i/>
              </w:rPr>
              <w:t>alltime</w:t>
            </w:r>
            <w:proofErr w:type="spellEnd"/>
            <w:r w:rsidRPr="00B656C3">
              <w:rPr>
                <w:rFonts w:ascii="Calibri" w:hAnsi="Calibri" w:cs="Calibri"/>
                <w:i/>
              </w:rPr>
              <w:t xml:space="preserve">.  </w:t>
            </w:r>
          </w:p>
          <w:p w14:paraId="20479B49" w14:textId="3E64CB0C" w:rsidR="0052461D" w:rsidRPr="00320C13" w:rsidRDefault="00320C13" w:rsidP="0052461D">
            <w:pPr>
              <w:spacing w:before="120"/>
              <w:ind w:left="1021" w:right="567"/>
              <w:rPr>
                <w:rFonts w:ascii="Calibri" w:hAnsi="Calibri" w:cs="Calibri"/>
              </w:rPr>
            </w:pPr>
            <w:r w:rsidRPr="00061747">
              <w:rPr>
                <w:rFonts w:ascii="Calibri" w:hAnsi="Calibri" w:cs="Calibri"/>
                <w:i/>
              </w:rPr>
              <w:t xml:space="preserve">TL </w:t>
            </w:r>
            <w:proofErr w:type="spellStart"/>
            <w:r w:rsidRPr="00061747">
              <w:rPr>
                <w:rFonts w:ascii="Calibri" w:hAnsi="Calibri" w:cs="Calibri"/>
                <w:i/>
              </w:rPr>
              <w:t>NPƏNYAʕTNITKʷ</w:t>
            </w:r>
            <w:proofErr w:type="spellEnd"/>
            <w:r w:rsidRPr="00061747">
              <w:rPr>
                <w:rFonts w:ascii="Calibri" w:hAnsi="Calibri" w:cs="Calibri"/>
                <w:i/>
              </w:rPr>
              <w:t xml:space="preserve"> UŁ </w:t>
            </w:r>
            <w:proofErr w:type="spellStart"/>
            <w:r w:rsidRPr="00061747">
              <w:rPr>
                <w:rFonts w:ascii="Calibri" w:hAnsi="Calibri" w:cs="Calibri"/>
                <w:i/>
              </w:rPr>
              <w:t>TANʔ</w:t>
            </w:r>
            <w:proofErr w:type="spellEnd"/>
            <w:r w:rsidRPr="00061747">
              <w:rPr>
                <w:rFonts w:ascii="Calibri" w:hAnsi="Calibri" w:cs="Calibri"/>
                <w:i/>
              </w:rPr>
              <w:t xml:space="preserve"> </w:t>
            </w:r>
            <w:proofErr w:type="spellStart"/>
            <w:r w:rsidRPr="00061747">
              <w:rPr>
                <w:rFonts w:ascii="Calibri" w:hAnsi="Calibri" w:cs="Calibri"/>
                <w:i/>
              </w:rPr>
              <w:t>YAʕCISCUT</w:t>
            </w:r>
            <w:proofErr w:type="spellEnd"/>
            <w:r w:rsidRPr="00320C13">
              <w:rPr>
                <w:rFonts w:ascii="Calibri" w:hAnsi="Calibri" w:cs="Calibri"/>
              </w:rPr>
              <w:t xml:space="preserve"> </w:t>
            </w:r>
            <w:r>
              <w:rPr>
                <w:rFonts w:ascii="Calibri" w:hAnsi="Calibri" w:cs="Calibri"/>
              </w:rPr>
              <w:t xml:space="preserve">, </w:t>
            </w:r>
            <w:r w:rsidR="0052461D" w:rsidRPr="00320C13">
              <w:rPr>
                <w:rFonts w:ascii="Calibri" w:hAnsi="Calibri" w:cs="Calibri"/>
              </w:rPr>
              <w:t xml:space="preserve">PIB Area E OCP Assessment Report, 2022 </w:t>
            </w:r>
          </w:p>
          <w:p w14:paraId="5AD950DC" w14:textId="698BA70D" w:rsidR="0052461D" w:rsidRDefault="0052461D" w:rsidP="0052461D"/>
          <w:p w14:paraId="78049F44" w14:textId="108509E5" w:rsidR="0052461D" w:rsidRPr="0052461D" w:rsidRDefault="0052461D" w:rsidP="0052461D"/>
        </w:tc>
      </w:tr>
      <w:tr w:rsidR="00320C13" w:rsidRPr="00AB49BC" w14:paraId="2CF6FDA4" w14:textId="77777777" w:rsidTr="00F25AA3">
        <w:tc>
          <w:tcPr>
            <w:tcW w:w="10795" w:type="dxa"/>
          </w:tcPr>
          <w:p w14:paraId="279574AD" w14:textId="77777777" w:rsidR="00320C13" w:rsidRPr="006D5A6E" w:rsidRDefault="00320C13" w:rsidP="007B5431">
            <w:pPr>
              <w:spacing w:before="120"/>
              <w:jc w:val="both"/>
              <w:rPr>
                <w:rFonts w:cs="Arial"/>
                <w:sz w:val="24"/>
                <w:szCs w:val="24"/>
              </w:rPr>
            </w:pPr>
          </w:p>
        </w:tc>
        <w:tc>
          <w:tcPr>
            <w:tcW w:w="10795" w:type="dxa"/>
          </w:tcPr>
          <w:p w14:paraId="66E99328" w14:textId="15310A05" w:rsidR="00320C13" w:rsidRPr="00320C13" w:rsidRDefault="00320C13" w:rsidP="00320C13">
            <w:pPr>
              <w:keepNext/>
              <w:numPr>
                <w:ilvl w:val="1"/>
                <w:numId w:val="0"/>
              </w:numPr>
              <w:tabs>
                <w:tab w:val="num" w:pos="709"/>
              </w:tabs>
              <w:spacing w:before="240" w:after="60"/>
              <w:outlineLvl w:val="1"/>
              <w:rPr>
                <w:rFonts w:ascii="Calibri" w:eastAsia="Times New Roman" w:hAnsi="Calibri" w:cs="Calibri"/>
                <w:b/>
                <w:bCs/>
                <w:iCs/>
                <w:sz w:val="26"/>
                <w:szCs w:val="28"/>
              </w:rPr>
            </w:pPr>
            <w:bookmarkStart w:id="16" w:name="_Toc42860570"/>
            <w:bookmarkStart w:id="17" w:name="_Toc44540276"/>
            <w:bookmarkStart w:id="18" w:name="_Toc60663614"/>
            <w:bookmarkStart w:id="19" w:name="_Toc132709427"/>
            <w:r>
              <w:rPr>
                <w:rFonts w:ascii="Calibri" w:eastAsia="Times New Roman" w:hAnsi="Calibri" w:cs="Calibri"/>
                <w:b/>
                <w:bCs/>
                <w:iCs/>
                <w:sz w:val="26"/>
                <w:szCs w:val="28"/>
              </w:rPr>
              <w:t xml:space="preserve">3.5     </w:t>
            </w:r>
            <w:r w:rsidRPr="00320C13">
              <w:rPr>
                <w:rFonts w:ascii="Calibri" w:eastAsia="Times New Roman" w:hAnsi="Calibri" w:cs="Calibri"/>
                <w:b/>
                <w:bCs/>
                <w:iCs/>
                <w:sz w:val="26"/>
                <w:szCs w:val="28"/>
              </w:rPr>
              <w:t>Population and Demographics</w:t>
            </w:r>
            <w:bookmarkEnd w:id="16"/>
            <w:bookmarkEnd w:id="17"/>
            <w:bookmarkEnd w:id="18"/>
            <w:bookmarkEnd w:id="19"/>
          </w:p>
          <w:p w14:paraId="29BF5374" w14:textId="77777777" w:rsidR="00320C13" w:rsidRPr="00320C13" w:rsidRDefault="00320C13" w:rsidP="00320C13">
            <w:pPr>
              <w:spacing w:before="120"/>
              <w:ind w:left="709"/>
              <w:rPr>
                <w:rFonts w:ascii="Calibri" w:eastAsia="Times New Roman" w:hAnsi="Calibri" w:cs="Calibri"/>
                <w:sz w:val="24"/>
                <w:szCs w:val="24"/>
              </w:rPr>
            </w:pPr>
            <w:r w:rsidRPr="00320C13">
              <w:rPr>
                <w:rFonts w:ascii="Calibri" w:eastAsia="Times New Roman" w:hAnsi="Calibri" w:cs="Calibri"/>
                <w:sz w:val="24"/>
                <w:szCs w:val="24"/>
              </w:rPr>
              <w:t xml:space="preserve">The total population of the Electoral Area “E” area is 2,015 people, which is an increase of only 19 residents between 2001 and 2021. This represents an annual average growth rate of approximately 0.05%, or 0.95% over the 20-year period.  Of note; however, between 2016 and 2021 there was a 5.9% population increase, equating to 112 new residents. </w:t>
            </w:r>
          </w:p>
          <w:p w14:paraId="2BF14E87" w14:textId="77777777" w:rsidR="00320C13" w:rsidRPr="00320C13" w:rsidRDefault="00320C13" w:rsidP="00320C13">
            <w:pPr>
              <w:spacing w:before="120"/>
              <w:ind w:left="709"/>
              <w:rPr>
                <w:rFonts w:ascii="Calibri" w:eastAsia="Times New Roman" w:hAnsi="Calibri" w:cs="Calibri"/>
                <w:sz w:val="24"/>
                <w:szCs w:val="24"/>
              </w:rPr>
            </w:pPr>
            <w:r w:rsidRPr="00320C13">
              <w:rPr>
                <w:rFonts w:ascii="Calibri" w:eastAsia="Times New Roman" w:hAnsi="Calibri" w:cs="Calibri"/>
                <w:sz w:val="24"/>
                <w:szCs w:val="24"/>
              </w:rPr>
              <w:t xml:space="preserve">Of the nine electoral areas that comprise the RDOS, eight grew in population between 2001 and 2021 while only Electoral Area “C” experienced a decline.  Electoral Area “E” experienced the smallest growth during this time. In comparison, the population of the RDOS — which includes the member municipalities of Penticton, Summerland, Oliver, </w:t>
            </w:r>
            <w:proofErr w:type="spellStart"/>
            <w:r w:rsidRPr="00320C13">
              <w:rPr>
                <w:rFonts w:ascii="Calibri" w:eastAsia="Times New Roman" w:hAnsi="Calibri" w:cs="Calibri"/>
                <w:sz w:val="24"/>
                <w:szCs w:val="24"/>
              </w:rPr>
              <w:t>Osoyoos</w:t>
            </w:r>
            <w:proofErr w:type="spellEnd"/>
            <w:r w:rsidRPr="00320C13">
              <w:rPr>
                <w:rFonts w:ascii="Calibri" w:eastAsia="Times New Roman" w:hAnsi="Calibri" w:cs="Calibri"/>
                <w:sz w:val="24"/>
                <w:szCs w:val="24"/>
              </w:rPr>
              <w:t xml:space="preserve">, </w:t>
            </w:r>
            <w:proofErr w:type="spellStart"/>
            <w:r w:rsidRPr="00320C13">
              <w:rPr>
                <w:rFonts w:ascii="Calibri" w:eastAsia="Times New Roman" w:hAnsi="Calibri" w:cs="Calibri"/>
                <w:sz w:val="24"/>
                <w:szCs w:val="24"/>
              </w:rPr>
              <w:t>Keremeos</w:t>
            </w:r>
            <w:proofErr w:type="spellEnd"/>
            <w:r w:rsidRPr="00320C13">
              <w:rPr>
                <w:rFonts w:ascii="Calibri" w:eastAsia="Times New Roman" w:hAnsi="Calibri" w:cs="Calibri"/>
                <w:sz w:val="24"/>
                <w:szCs w:val="24"/>
              </w:rPr>
              <w:t xml:space="preserve"> and Princeton — grew by over 17% in this same period (Figure 3).</w:t>
            </w:r>
          </w:p>
          <w:p w14:paraId="635E4C29" w14:textId="77777777" w:rsidR="00320C13" w:rsidRPr="00320C13" w:rsidRDefault="00320C13" w:rsidP="00320C13">
            <w:pPr>
              <w:spacing w:before="120"/>
              <w:rPr>
                <w:rFonts w:ascii="Calibri" w:eastAsia="Times New Roman" w:hAnsi="Calibri" w:cs="Calibri"/>
                <w:sz w:val="24"/>
                <w:szCs w:val="24"/>
              </w:rPr>
            </w:pPr>
            <w:r w:rsidRPr="00320C13">
              <w:rPr>
                <w:rFonts w:ascii="Times New Roman" w:eastAsia="Times New Roman" w:hAnsi="Times New Roman" w:cs="Times New Roman"/>
                <w:noProof/>
                <w:sz w:val="24"/>
                <w:szCs w:val="24"/>
                <w:lang w:eastAsia="en-CA"/>
              </w:rPr>
              <w:lastRenderedPageBreak/>
              <w:drawing>
                <wp:inline distT="0" distB="0" distL="0" distR="0" wp14:anchorId="72936EE1" wp14:editId="1D1191EB">
                  <wp:extent cx="5943600" cy="28327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32735"/>
                          </a:xfrm>
                          <a:prstGeom prst="rect">
                            <a:avLst/>
                          </a:prstGeom>
                        </pic:spPr>
                      </pic:pic>
                    </a:graphicData>
                  </a:graphic>
                </wp:inline>
              </w:drawing>
            </w:r>
          </w:p>
          <w:p w14:paraId="339CA6CC" w14:textId="77777777" w:rsidR="00320C13" w:rsidRPr="00320C13" w:rsidRDefault="00320C13" w:rsidP="00320C13">
            <w:pPr>
              <w:spacing w:before="120"/>
              <w:jc w:val="center"/>
              <w:rPr>
                <w:rFonts w:ascii="Calibri" w:eastAsia="Times New Roman" w:hAnsi="Calibri" w:cs="Times New Roman"/>
              </w:rPr>
            </w:pPr>
            <w:bookmarkStart w:id="20" w:name="_Toc45111109"/>
            <w:r w:rsidRPr="00320C13">
              <w:rPr>
                <w:rFonts w:ascii="Calibri" w:eastAsia="Times New Roman" w:hAnsi="Calibri" w:cs="Times New Roman"/>
                <w:b/>
              </w:rPr>
              <w:t>Figure 2:</w:t>
            </w:r>
            <w:r w:rsidRPr="00320C13">
              <w:rPr>
                <w:rFonts w:ascii="Calibri" w:eastAsia="Times New Roman" w:hAnsi="Calibri" w:cs="Times New Roman"/>
              </w:rPr>
              <w:t xml:space="preserve"> Regional Growth Rate Comparisons 2001-2021</w:t>
            </w:r>
            <w:bookmarkEnd w:id="20"/>
          </w:p>
          <w:p w14:paraId="3689D54D" w14:textId="77777777" w:rsidR="00320C13" w:rsidRDefault="00320C13" w:rsidP="0052461D">
            <w:pPr>
              <w:pStyle w:val="Heading2"/>
              <w:keepLines w:val="0"/>
              <w:numPr>
                <w:ilvl w:val="1"/>
                <w:numId w:val="0"/>
              </w:numPr>
              <w:tabs>
                <w:tab w:val="num" w:pos="709"/>
              </w:tabs>
              <w:spacing w:before="120" w:after="120"/>
              <w:outlineLvl w:val="1"/>
              <w:rPr>
                <w:rFonts w:ascii="Calibri" w:hAnsi="Calibri" w:cs="Calibri"/>
                <w:b/>
                <w:color w:val="auto"/>
                <w:sz w:val="24"/>
                <w:szCs w:val="24"/>
              </w:rPr>
            </w:pPr>
          </w:p>
          <w:p w14:paraId="78894A03" w14:textId="77777777" w:rsidR="00320C13" w:rsidRPr="00644FD4" w:rsidRDefault="00320C13" w:rsidP="00320C13">
            <w:pPr>
              <w:spacing w:before="120"/>
              <w:ind w:left="709"/>
              <w:rPr>
                <w:rFonts w:ascii="Calibri" w:hAnsi="Calibri" w:cs="Calibri"/>
              </w:rPr>
            </w:pPr>
            <w:r w:rsidRPr="00644FD4">
              <w:rPr>
                <w:rFonts w:ascii="Calibri" w:hAnsi="Calibri" w:cs="Calibri"/>
              </w:rPr>
              <w:t xml:space="preserve">The age and gender distribution of </w:t>
            </w:r>
            <w:r>
              <w:rPr>
                <w:rFonts w:ascii="Calibri" w:hAnsi="Calibri" w:cs="Calibri"/>
              </w:rPr>
              <w:t xml:space="preserve">the historic Electoral </w:t>
            </w:r>
            <w:r w:rsidRPr="00644FD4">
              <w:rPr>
                <w:rFonts w:ascii="Calibri" w:hAnsi="Calibri" w:cs="Calibri"/>
              </w:rPr>
              <w:t>Area “</w:t>
            </w:r>
            <w:r>
              <w:rPr>
                <w:rFonts w:ascii="Calibri" w:hAnsi="Calibri" w:cs="Calibri"/>
              </w:rPr>
              <w:t>E</w:t>
            </w:r>
            <w:r w:rsidRPr="00644FD4">
              <w:rPr>
                <w:rFonts w:ascii="Calibri" w:hAnsi="Calibri" w:cs="Calibri"/>
              </w:rPr>
              <w:t xml:space="preserve">” is illustrated in Figure </w:t>
            </w:r>
            <w:r w:rsidRPr="00954D8A">
              <w:rPr>
                <w:rFonts w:ascii="Calibri" w:hAnsi="Calibri" w:cs="Calibri"/>
              </w:rPr>
              <w:t xml:space="preserve">4.  Overall, approximately </w:t>
            </w:r>
            <w:r w:rsidRPr="00F06C8E">
              <w:rPr>
                <w:rFonts w:ascii="Calibri" w:hAnsi="Calibri" w:cs="Calibri"/>
              </w:rPr>
              <w:t>51</w:t>
            </w:r>
            <w:r w:rsidRPr="00954D8A">
              <w:rPr>
                <w:rFonts w:ascii="Calibri" w:hAnsi="Calibri" w:cs="Calibri"/>
              </w:rPr>
              <w:t xml:space="preserve">% of the population is female and </w:t>
            </w:r>
            <w:r w:rsidRPr="00F06C8E">
              <w:rPr>
                <w:rFonts w:ascii="Calibri" w:hAnsi="Calibri" w:cs="Calibri"/>
              </w:rPr>
              <w:t>49</w:t>
            </w:r>
            <w:r w:rsidRPr="00954D8A">
              <w:rPr>
                <w:rFonts w:ascii="Calibri" w:hAnsi="Calibri" w:cs="Calibri"/>
              </w:rPr>
              <w:t xml:space="preserve">% male.  In Electoral </w:t>
            </w:r>
            <w:r w:rsidRPr="00644FD4">
              <w:rPr>
                <w:rFonts w:ascii="Calibri" w:hAnsi="Calibri" w:cs="Calibri"/>
              </w:rPr>
              <w:t>Area “</w:t>
            </w:r>
            <w:r>
              <w:rPr>
                <w:rFonts w:ascii="Calibri" w:hAnsi="Calibri" w:cs="Calibri"/>
              </w:rPr>
              <w:t>E</w:t>
            </w:r>
            <w:r w:rsidRPr="00644FD4">
              <w:rPr>
                <w:rFonts w:ascii="Calibri" w:hAnsi="Calibri" w:cs="Calibri"/>
              </w:rPr>
              <w:t>”, the “baby boomer” generation (currently aged 55</w:t>
            </w:r>
            <w:r>
              <w:rPr>
                <w:rFonts w:ascii="Calibri" w:hAnsi="Calibri" w:cs="Calibri"/>
              </w:rPr>
              <w:t>-</w:t>
            </w:r>
            <w:r w:rsidRPr="00644FD4">
              <w:rPr>
                <w:rFonts w:ascii="Calibri" w:hAnsi="Calibri" w:cs="Calibri"/>
              </w:rPr>
              <w:t xml:space="preserve">75 years old) makes up the </w:t>
            </w:r>
            <w:r w:rsidRPr="00954D8A">
              <w:rPr>
                <w:rFonts w:ascii="Calibri" w:hAnsi="Calibri" w:cs="Calibri"/>
              </w:rPr>
              <w:t>largest proportion of the population (</w:t>
            </w:r>
            <w:r w:rsidRPr="00F06C8E">
              <w:rPr>
                <w:rFonts w:ascii="Calibri" w:hAnsi="Calibri" w:cs="Calibri"/>
              </w:rPr>
              <w:t>46</w:t>
            </w:r>
            <w:r w:rsidRPr="00954D8A">
              <w:rPr>
                <w:rFonts w:ascii="Calibri" w:hAnsi="Calibri" w:cs="Calibri"/>
              </w:rPr>
              <w:t xml:space="preserve">% of the population in 2021).  In comparison, the 20-34 age group comprised only </w:t>
            </w:r>
            <w:r w:rsidRPr="00F06C8E">
              <w:rPr>
                <w:rFonts w:ascii="Calibri" w:hAnsi="Calibri" w:cs="Calibri"/>
              </w:rPr>
              <w:t>9</w:t>
            </w:r>
            <w:r w:rsidRPr="00954D8A">
              <w:rPr>
                <w:rFonts w:ascii="Calibri" w:hAnsi="Calibri" w:cs="Calibri"/>
              </w:rPr>
              <w:t xml:space="preserve">% of the population in the 2021 census.  The </w:t>
            </w:r>
            <w:r w:rsidRPr="00644FD4">
              <w:rPr>
                <w:rFonts w:ascii="Calibri" w:hAnsi="Calibri" w:cs="Calibri"/>
              </w:rPr>
              <w:t xml:space="preserve">profile </w:t>
            </w:r>
            <w:r>
              <w:rPr>
                <w:rFonts w:ascii="Calibri" w:hAnsi="Calibri" w:cs="Calibri"/>
              </w:rPr>
              <w:t xml:space="preserve">shown in Figure 4 </w:t>
            </w:r>
            <w:r w:rsidRPr="00644FD4">
              <w:rPr>
                <w:rFonts w:ascii="Calibri" w:hAnsi="Calibri" w:cs="Calibri"/>
              </w:rPr>
              <w:t>provides a strong contrast to the Province of BC</w:t>
            </w:r>
            <w:r>
              <w:rPr>
                <w:rFonts w:ascii="Calibri" w:hAnsi="Calibri" w:cs="Calibri"/>
              </w:rPr>
              <w:t xml:space="preserve">, which is </w:t>
            </w:r>
            <w:r w:rsidRPr="00644FD4">
              <w:rPr>
                <w:rFonts w:ascii="Calibri" w:hAnsi="Calibri" w:cs="Calibri"/>
              </w:rPr>
              <w:t xml:space="preserve">shown in Figure </w:t>
            </w:r>
            <w:r>
              <w:rPr>
                <w:rFonts w:ascii="Calibri" w:hAnsi="Calibri" w:cs="Calibri"/>
              </w:rPr>
              <w:t>5</w:t>
            </w:r>
            <w:r w:rsidRPr="00644FD4">
              <w:rPr>
                <w:rFonts w:ascii="Calibri" w:hAnsi="Calibri" w:cs="Calibri"/>
              </w:rPr>
              <w:t xml:space="preserve">. </w:t>
            </w:r>
            <w:r>
              <w:rPr>
                <w:rFonts w:ascii="Calibri" w:hAnsi="Calibri" w:cs="Calibri"/>
              </w:rPr>
              <w:t xml:space="preserve"> </w:t>
            </w:r>
            <w:r w:rsidRPr="00644FD4">
              <w:rPr>
                <w:rFonts w:ascii="Calibri" w:hAnsi="Calibri" w:cs="Calibri"/>
              </w:rPr>
              <w:t>Both show an aging population; however, the proportion of residents aged 20</w:t>
            </w:r>
            <w:r>
              <w:rPr>
                <w:rFonts w:ascii="Calibri" w:hAnsi="Calibri" w:cs="Calibri"/>
              </w:rPr>
              <w:t>-</w:t>
            </w:r>
            <w:r w:rsidRPr="00954D8A">
              <w:rPr>
                <w:rFonts w:ascii="Calibri" w:hAnsi="Calibri" w:cs="Calibri"/>
              </w:rPr>
              <w:t xml:space="preserve">34 years in Electoral Area “E” is </w:t>
            </w:r>
            <w:r w:rsidRPr="00F06C8E">
              <w:rPr>
                <w:rFonts w:ascii="Calibri" w:hAnsi="Calibri" w:cs="Calibri"/>
              </w:rPr>
              <w:t>low</w:t>
            </w:r>
            <w:r w:rsidRPr="00954D8A">
              <w:rPr>
                <w:rFonts w:ascii="Calibri" w:hAnsi="Calibri" w:cs="Calibri"/>
              </w:rPr>
              <w:t xml:space="preserve"> relative </w:t>
            </w:r>
            <w:r w:rsidRPr="00644FD4">
              <w:rPr>
                <w:rFonts w:ascii="Calibri" w:hAnsi="Calibri" w:cs="Calibri"/>
              </w:rPr>
              <w:t xml:space="preserve">to the </w:t>
            </w:r>
            <w:r>
              <w:rPr>
                <w:rFonts w:ascii="Calibri" w:hAnsi="Calibri" w:cs="Calibri"/>
              </w:rPr>
              <w:t>Province (20%)</w:t>
            </w:r>
            <w:r w:rsidRPr="00644FD4">
              <w:rPr>
                <w:rFonts w:ascii="Calibri" w:hAnsi="Calibri" w:cs="Calibri"/>
              </w:rPr>
              <w:t>.</w:t>
            </w:r>
          </w:p>
          <w:p w14:paraId="45E95897" w14:textId="77777777" w:rsidR="00320C13" w:rsidRDefault="00320C13" w:rsidP="00320C13">
            <w:pPr>
              <w:spacing w:before="120"/>
              <w:ind w:left="709"/>
              <w:rPr>
                <w:rFonts w:ascii="Calibri" w:hAnsi="Calibri" w:cs="Calibri"/>
              </w:rPr>
            </w:pPr>
            <w:r w:rsidRPr="004259EC">
              <w:rPr>
                <w:rFonts w:ascii="Calibri" w:hAnsi="Calibri" w:cs="Calibri"/>
              </w:rPr>
              <w:t xml:space="preserve">Electoral Area “E” has a </w:t>
            </w:r>
            <w:r w:rsidRPr="00F06C8E">
              <w:rPr>
                <w:rFonts w:ascii="Calibri" w:hAnsi="Calibri" w:cs="Calibri"/>
              </w:rPr>
              <w:t>significantly higher proportion of older residents in proportion to youth and young adults</w:t>
            </w:r>
            <w:r w:rsidRPr="004259EC">
              <w:rPr>
                <w:rFonts w:ascii="Calibri" w:hAnsi="Calibri" w:cs="Calibri"/>
              </w:rPr>
              <w:t xml:space="preserve">. In 2021, the median age in Electoral Area “E” was </w:t>
            </w:r>
            <w:r w:rsidRPr="00F06C8E">
              <w:rPr>
                <w:rFonts w:ascii="Calibri" w:hAnsi="Calibri" w:cs="Calibri"/>
              </w:rPr>
              <w:t xml:space="preserve">59 </w:t>
            </w:r>
            <w:r w:rsidRPr="004259EC">
              <w:rPr>
                <w:rFonts w:ascii="Calibri" w:hAnsi="Calibri" w:cs="Calibri"/>
              </w:rPr>
              <w:t xml:space="preserve">years, while the provincial median age was </w:t>
            </w:r>
            <w:r w:rsidRPr="00F06C8E">
              <w:rPr>
                <w:rFonts w:ascii="Calibri" w:hAnsi="Calibri" w:cs="Calibri"/>
              </w:rPr>
              <w:t xml:space="preserve">43 </w:t>
            </w:r>
            <w:r w:rsidRPr="004259EC">
              <w:rPr>
                <w:rFonts w:ascii="Calibri" w:hAnsi="Calibri" w:cs="Calibri"/>
              </w:rPr>
              <w:t xml:space="preserve">years </w:t>
            </w:r>
            <w:r>
              <w:rPr>
                <w:rFonts w:ascii="Calibri" w:hAnsi="Calibri" w:cs="Calibri"/>
              </w:rPr>
              <w:t>–</w:t>
            </w:r>
            <w:r w:rsidRPr="004259EC">
              <w:rPr>
                <w:rFonts w:ascii="Calibri" w:hAnsi="Calibri" w:cs="Calibri"/>
              </w:rPr>
              <w:t xml:space="preserve"> a difference of </w:t>
            </w:r>
            <w:r w:rsidRPr="00F06C8E">
              <w:rPr>
                <w:rFonts w:ascii="Calibri" w:hAnsi="Calibri" w:cs="Calibri"/>
              </w:rPr>
              <w:t>16</w:t>
            </w:r>
            <w:r w:rsidRPr="004259EC">
              <w:rPr>
                <w:rFonts w:ascii="Calibri" w:hAnsi="Calibri" w:cs="Calibri"/>
              </w:rPr>
              <w:t xml:space="preserve"> years. </w:t>
            </w:r>
            <w:r>
              <w:rPr>
                <w:rFonts w:ascii="Calibri" w:hAnsi="Calibri" w:cs="Calibri"/>
              </w:rPr>
              <w:t xml:space="preserve"> </w:t>
            </w:r>
            <w:r w:rsidRPr="004259EC">
              <w:rPr>
                <w:rFonts w:ascii="Calibri" w:hAnsi="Calibri" w:cs="Calibri"/>
              </w:rPr>
              <w:t xml:space="preserve">The median age for Electoral Area “E” </w:t>
            </w:r>
            <w:r>
              <w:rPr>
                <w:rFonts w:ascii="Calibri" w:hAnsi="Calibri" w:cs="Calibri"/>
              </w:rPr>
              <w:t>wa</w:t>
            </w:r>
            <w:r w:rsidRPr="004259EC">
              <w:rPr>
                <w:rFonts w:ascii="Calibri" w:hAnsi="Calibri" w:cs="Calibri"/>
              </w:rPr>
              <w:t xml:space="preserve">s also </w:t>
            </w:r>
            <w:r w:rsidRPr="00F06C8E">
              <w:rPr>
                <w:rFonts w:ascii="Calibri" w:hAnsi="Calibri" w:cs="Calibri"/>
              </w:rPr>
              <w:t>higher</w:t>
            </w:r>
            <w:r w:rsidRPr="004259EC">
              <w:rPr>
                <w:rFonts w:ascii="Calibri" w:hAnsi="Calibri" w:cs="Calibri"/>
              </w:rPr>
              <w:t xml:space="preserve"> than that of the RDOS where the median age in 2021 was </w:t>
            </w:r>
            <w:r w:rsidRPr="00F06C8E">
              <w:rPr>
                <w:rFonts w:ascii="Calibri" w:hAnsi="Calibri" w:cs="Calibri"/>
              </w:rPr>
              <w:t>56</w:t>
            </w:r>
            <w:r w:rsidRPr="004259EC">
              <w:rPr>
                <w:rFonts w:ascii="Calibri" w:hAnsi="Calibri" w:cs="Calibri"/>
              </w:rPr>
              <w:t xml:space="preserve"> years. </w:t>
            </w:r>
            <w:r>
              <w:rPr>
                <w:rFonts w:ascii="Calibri" w:hAnsi="Calibri" w:cs="Calibri"/>
              </w:rPr>
              <w:t xml:space="preserve"> </w:t>
            </w:r>
          </w:p>
          <w:p w14:paraId="23F86A4E" w14:textId="77777777" w:rsidR="00320C13" w:rsidRDefault="00320C13" w:rsidP="00320C13">
            <w:pPr>
              <w:spacing w:before="120"/>
              <w:ind w:left="709"/>
              <w:rPr>
                <w:rFonts w:ascii="Calibri" w:hAnsi="Calibri" w:cs="Calibri"/>
              </w:rPr>
            </w:pPr>
          </w:p>
          <w:p w14:paraId="596EB8D3" w14:textId="4958936B" w:rsidR="00320C13" w:rsidRDefault="00320C13" w:rsidP="00320C13">
            <w:pPr>
              <w:keepNext/>
              <w:jc w:val="center"/>
            </w:pPr>
            <w:r>
              <w:rPr>
                <w:noProof/>
                <w:lang w:eastAsia="en-CA"/>
              </w:rPr>
              <w:lastRenderedPageBreak/>
              <w:drawing>
                <wp:inline distT="0" distB="0" distL="0" distR="0" wp14:anchorId="12F5725F" wp14:editId="6D3156B0">
                  <wp:extent cx="5334455" cy="3200400"/>
                  <wp:effectExtent l="0" t="0" r="12700" b="12700"/>
                  <wp:docPr id="8" name="Chart 8">
                    <a:extLst xmlns:a="http://schemas.openxmlformats.org/drawingml/2006/main">
                      <a:ext uri="{FF2B5EF4-FFF2-40B4-BE49-F238E27FC236}">
                        <a16:creationId xmlns:a16="http://schemas.microsoft.com/office/drawing/2014/main" id="{7BEA1FDE-30C7-1C3A-DD88-36874F30D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93B0E0" w14:textId="661C3B8C" w:rsidR="00320C13" w:rsidRDefault="00320C13" w:rsidP="00320C13">
            <w:pPr>
              <w:ind w:firstLine="720"/>
              <w:jc w:val="center"/>
              <w:rPr>
                <w:rFonts w:ascii="Calibri" w:hAnsi="Calibri" w:cs="Calibri"/>
              </w:rPr>
            </w:pPr>
            <w:bookmarkStart w:id="21" w:name="_Toc45111110"/>
            <w:r w:rsidRPr="00F3019E">
              <w:rPr>
                <w:rFonts w:ascii="Calibri" w:hAnsi="Calibri" w:cs="Calibri"/>
                <w:b/>
              </w:rPr>
              <w:t xml:space="preserve">Figure </w:t>
            </w:r>
            <w:r>
              <w:rPr>
                <w:rFonts w:ascii="Calibri" w:hAnsi="Calibri" w:cs="Calibri"/>
                <w:b/>
              </w:rPr>
              <w:t>3</w:t>
            </w:r>
            <w:r w:rsidRPr="00F3019E">
              <w:rPr>
                <w:rFonts w:ascii="Calibri" w:hAnsi="Calibri" w:cs="Calibri"/>
                <w:b/>
              </w:rPr>
              <w:t>:</w:t>
            </w:r>
            <w:r w:rsidRPr="00F3019E">
              <w:rPr>
                <w:rFonts w:ascii="Calibri" w:hAnsi="Calibri" w:cs="Calibri"/>
              </w:rPr>
              <w:t xml:space="preserve"> </w:t>
            </w:r>
            <w:r w:rsidRPr="0088643D">
              <w:rPr>
                <w:rFonts w:ascii="Calibri" w:hAnsi="Calibri" w:cs="Calibri"/>
              </w:rPr>
              <w:t xml:space="preserve">Electoral </w:t>
            </w:r>
            <w:r w:rsidRPr="00F3019E">
              <w:rPr>
                <w:rFonts w:ascii="Calibri" w:hAnsi="Calibri" w:cs="Calibri"/>
              </w:rPr>
              <w:t>Area “</w:t>
            </w:r>
            <w:r>
              <w:rPr>
                <w:rFonts w:ascii="Calibri" w:hAnsi="Calibri" w:cs="Calibri"/>
              </w:rPr>
              <w:t>E</w:t>
            </w:r>
            <w:r w:rsidRPr="00F3019E">
              <w:rPr>
                <w:rFonts w:ascii="Calibri" w:hAnsi="Calibri" w:cs="Calibri"/>
              </w:rPr>
              <w:t>” Population by Gender and Age Cohort</w:t>
            </w:r>
            <w:bookmarkEnd w:id="21"/>
            <w:r>
              <w:rPr>
                <w:rFonts w:ascii="Calibri" w:hAnsi="Calibri" w:cs="Calibri"/>
              </w:rPr>
              <w:t xml:space="preserve"> (2021)</w:t>
            </w:r>
          </w:p>
          <w:p w14:paraId="6425553B" w14:textId="77777777" w:rsidR="00320C13" w:rsidRDefault="00320C13" w:rsidP="00320C13">
            <w:pPr>
              <w:ind w:firstLine="720"/>
              <w:jc w:val="center"/>
              <w:rPr>
                <w:rFonts w:ascii="Calibri" w:hAnsi="Calibri" w:cs="Calibri"/>
              </w:rPr>
            </w:pPr>
          </w:p>
          <w:p w14:paraId="5FDDE2F3" w14:textId="77777777" w:rsidR="00320C13" w:rsidRPr="009006E3" w:rsidRDefault="00320C13" w:rsidP="00320C13">
            <w:pPr>
              <w:jc w:val="center"/>
            </w:pPr>
            <w:r>
              <w:rPr>
                <w:rFonts w:ascii="Myriad Pro" w:eastAsia="MS Mincho" w:hAnsi="Myriad Pro"/>
                <w:bCs/>
                <w:noProof/>
                <w:sz w:val="18"/>
                <w:szCs w:val="18"/>
                <w:lang w:eastAsia="en-CA"/>
              </w:rPr>
              <w:drawing>
                <wp:inline distT="0" distB="0" distL="0" distR="0" wp14:anchorId="221FF06C" wp14:editId="3E571E53">
                  <wp:extent cx="5346700" cy="3162300"/>
                  <wp:effectExtent l="0" t="0" r="12700" b="12700"/>
                  <wp:docPr id="4" name="Chart 4">
                    <a:extLst xmlns:a="http://schemas.openxmlformats.org/drawingml/2006/main">
                      <a:ext uri="{FF2B5EF4-FFF2-40B4-BE49-F238E27FC236}">
                        <a16:creationId xmlns:a16="http://schemas.microsoft.com/office/drawing/2014/main" id="{1A0755D0-0DFD-81F8-B164-B33591EBE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586F33" w14:textId="77777777" w:rsidR="00320C13" w:rsidRDefault="00320C13" w:rsidP="00320C13">
            <w:pPr>
              <w:pStyle w:val="Caption"/>
              <w:jc w:val="center"/>
              <w:rPr>
                <w:rFonts w:ascii="Calibri" w:hAnsi="Calibri"/>
                <w:sz w:val="22"/>
                <w:szCs w:val="22"/>
              </w:rPr>
            </w:pPr>
            <w:bookmarkStart w:id="22" w:name="_Toc45111111"/>
            <w:r w:rsidRPr="00E729CD">
              <w:rPr>
                <w:rFonts w:ascii="Calibri" w:hAnsi="Calibri"/>
                <w:b/>
                <w:sz w:val="22"/>
                <w:szCs w:val="22"/>
              </w:rPr>
              <w:t xml:space="preserve">Figure </w:t>
            </w:r>
            <w:r>
              <w:rPr>
                <w:rFonts w:ascii="Calibri" w:hAnsi="Calibri"/>
                <w:b/>
                <w:sz w:val="22"/>
                <w:szCs w:val="22"/>
              </w:rPr>
              <w:t>4</w:t>
            </w:r>
            <w:r w:rsidRPr="00E729CD">
              <w:rPr>
                <w:rFonts w:ascii="Calibri" w:hAnsi="Calibri"/>
                <w:b/>
                <w:sz w:val="22"/>
                <w:szCs w:val="22"/>
              </w:rPr>
              <w:t>:</w:t>
            </w:r>
            <w:r>
              <w:rPr>
                <w:rFonts w:ascii="Calibri" w:hAnsi="Calibri"/>
                <w:sz w:val="22"/>
                <w:szCs w:val="22"/>
              </w:rPr>
              <w:t xml:space="preserve"> BC </w:t>
            </w:r>
            <w:r w:rsidRPr="00E729CD">
              <w:rPr>
                <w:rFonts w:ascii="Calibri" w:hAnsi="Calibri"/>
                <w:sz w:val="22"/>
                <w:szCs w:val="22"/>
              </w:rPr>
              <w:t>Population by Gender and Age Cohort</w:t>
            </w:r>
            <w:bookmarkEnd w:id="22"/>
            <w:r>
              <w:rPr>
                <w:rFonts w:ascii="Calibri" w:hAnsi="Calibri"/>
                <w:sz w:val="22"/>
                <w:szCs w:val="22"/>
              </w:rPr>
              <w:t xml:space="preserve"> (2021)</w:t>
            </w:r>
          </w:p>
          <w:p w14:paraId="01AED917" w14:textId="77777777" w:rsidR="00320C13" w:rsidRDefault="00320C13" w:rsidP="00320C13">
            <w:pPr>
              <w:rPr>
                <w:lang w:val="en-US"/>
              </w:rPr>
            </w:pPr>
          </w:p>
          <w:p w14:paraId="2BCAE780" w14:textId="24896815" w:rsidR="00320C13" w:rsidRDefault="00320C13" w:rsidP="00320C13">
            <w:pPr>
              <w:ind w:left="709"/>
              <w:rPr>
                <w:rFonts w:ascii="Calibri" w:hAnsi="Calibri" w:cs="Calibri"/>
              </w:rPr>
            </w:pPr>
            <w:r w:rsidRPr="00644FD4">
              <w:rPr>
                <w:rFonts w:ascii="Calibri" w:hAnsi="Calibri" w:cs="Calibri"/>
              </w:rPr>
              <w:t xml:space="preserve">Total population figures from </w:t>
            </w:r>
            <w:r>
              <w:rPr>
                <w:rFonts w:ascii="Calibri" w:hAnsi="Calibri" w:cs="Calibri"/>
              </w:rPr>
              <w:t>1996</w:t>
            </w:r>
            <w:r w:rsidRPr="00644FD4">
              <w:rPr>
                <w:rFonts w:ascii="Calibri" w:hAnsi="Calibri" w:cs="Calibri"/>
              </w:rPr>
              <w:t xml:space="preserve"> </w:t>
            </w:r>
            <w:r>
              <w:rPr>
                <w:rFonts w:ascii="Calibri" w:hAnsi="Calibri" w:cs="Calibri"/>
              </w:rPr>
              <w:t>to</w:t>
            </w:r>
            <w:r w:rsidRPr="00644FD4">
              <w:rPr>
                <w:rFonts w:ascii="Calibri" w:hAnsi="Calibri" w:cs="Calibri"/>
              </w:rPr>
              <w:t xml:space="preserve"> 20</w:t>
            </w:r>
            <w:r>
              <w:rPr>
                <w:rFonts w:ascii="Calibri" w:hAnsi="Calibri" w:cs="Calibri"/>
              </w:rPr>
              <w:t>21</w:t>
            </w:r>
            <w:r w:rsidRPr="00644FD4">
              <w:rPr>
                <w:rFonts w:ascii="Calibri" w:hAnsi="Calibri" w:cs="Calibri"/>
              </w:rPr>
              <w:t xml:space="preserve"> suggest a population </w:t>
            </w:r>
            <w:r>
              <w:rPr>
                <w:rFonts w:ascii="Calibri" w:hAnsi="Calibri" w:cs="Calibri"/>
              </w:rPr>
              <w:t>that has been largely consistent</w:t>
            </w:r>
            <w:r w:rsidRPr="00644FD4">
              <w:rPr>
                <w:rFonts w:ascii="Calibri" w:hAnsi="Calibri" w:cs="Calibri"/>
              </w:rPr>
              <w:t xml:space="preserve"> (Figure </w:t>
            </w:r>
            <w:r>
              <w:rPr>
                <w:rFonts w:ascii="Calibri" w:hAnsi="Calibri" w:cs="Calibri"/>
              </w:rPr>
              <w:t>6</w:t>
            </w:r>
            <w:r w:rsidRPr="00644FD4">
              <w:rPr>
                <w:rFonts w:ascii="Calibri" w:hAnsi="Calibri" w:cs="Calibri"/>
              </w:rPr>
              <w:t xml:space="preserve">). </w:t>
            </w:r>
            <w:r>
              <w:rPr>
                <w:rFonts w:ascii="Calibri" w:hAnsi="Calibri" w:cs="Calibri"/>
              </w:rPr>
              <w:t xml:space="preserve"> </w:t>
            </w:r>
            <w:r w:rsidRPr="00644FD4">
              <w:rPr>
                <w:rFonts w:ascii="Calibri" w:hAnsi="Calibri" w:cs="Calibri"/>
              </w:rPr>
              <w:t xml:space="preserve">If modest population growth or decline were to continue for the next 20 years, the population </w:t>
            </w:r>
            <w:r>
              <w:rPr>
                <w:rFonts w:ascii="Calibri" w:hAnsi="Calibri" w:cs="Calibri"/>
              </w:rPr>
              <w:t>could</w:t>
            </w:r>
            <w:r w:rsidRPr="00644FD4">
              <w:rPr>
                <w:rFonts w:ascii="Calibri" w:hAnsi="Calibri" w:cs="Calibri"/>
              </w:rPr>
              <w:t xml:space="preserve"> be </w:t>
            </w:r>
            <w:r>
              <w:rPr>
                <w:rFonts w:ascii="Calibri" w:hAnsi="Calibri" w:cs="Calibri"/>
              </w:rPr>
              <w:t xml:space="preserve">expected to be </w:t>
            </w:r>
            <w:r w:rsidRPr="00644FD4">
              <w:rPr>
                <w:rFonts w:ascii="Calibri" w:hAnsi="Calibri" w:cs="Calibri"/>
              </w:rPr>
              <w:t xml:space="preserve">between </w:t>
            </w:r>
            <w:r>
              <w:rPr>
                <w:rFonts w:ascii="Calibri" w:hAnsi="Calibri" w:cs="Calibri"/>
              </w:rPr>
              <w:t>1,822</w:t>
            </w:r>
            <w:r w:rsidRPr="00644FD4">
              <w:rPr>
                <w:rFonts w:ascii="Calibri" w:hAnsi="Calibri" w:cs="Calibri"/>
              </w:rPr>
              <w:t xml:space="preserve"> and </w:t>
            </w:r>
            <w:r>
              <w:rPr>
                <w:rFonts w:ascii="Calibri" w:hAnsi="Calibri" w:cs="Calibri"/>
              </w:rPr>
              <w:t>2,460</w:t>
            </w:r>
            <w:r w:rsidRPr="00644FD4">
              <w:rPr>
                <w:rFonts w:ascii="Calibri" w:hAnsi="Calibri" w:cs="Calibri"/>
              </w:rPr>
              <w:t xml:space="preserve"> by 2041, given scenarios of +1% growth, +</w:t>
            </w:r>
            <w:r>
              <w:rPr>
                <w:rFonts w:ascii="Calibri" w:hAnsi="Calibri" w:cs="Calibri"/>
              </w:rPr>
              <w:t>0</w:t>
            </w:r>
            <w:r w:rsidRPr="00644FD4">
              <w:rPr>
                <w:rFonts w:ascii="Calibri" w:hAnsi="Calibri" w:cs="Calibri"/>
              </w:rPr>
              <w:t>.5% growth or -0.5% decline.</w:t>
            </w:r>
          </w:p>
          <w:p w14:paraId="081D07A9" w14:textId="77777777" w:rsidR="00320C13" w:rsidRPr="00145C9A" w:rsidRDefault="00320C13" w:rsidP="00320C13">
            <w:pPr>
              <w:ind w:left="709"/>
              <w:rPr>
                <w:rFonts w:ascii="Calibri" w:hAnsi="Calibri" w:cs="Calibri"/>
              </w:rPr>
            </w:pPr>
            <w:r>
              <w:rPr>
                <w:rFonts w:ascii="Calibri" w:hAnsi="Calibri" w:cs="Calibri"/>
                <w:noProof/>
                <w:lang w:eastAsia="en-CA"/>
              </w:rPr>
              <w:lastRenderedPageBreak/>
              <w:drawing>
                <wp:inline distT="0" distB="0" distL="0" distR="0" wp14:anchorId="218798D1" wp14:editId="69FE52C1">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BB891A" w14:textId="77777777" w:rsidR="00320C13" w:rsidRDefault="00320C13" w:rsidP="00320C13">
            <w:pPr>
              <w:pStyle w:val="Caption"/>
              <w:spacing w:before="120" w:after="0"/>
              <w:jc w:val="center"/>
              <w:rPr>
                <w:rFonts w:ascii="Calibri" w:hAnsi="Calibri" w:cs="Calibri"/>
                <w:sz w:val="22"/>
                <w:szCs w:val="22"/>
              </w:rPr>
            </w:pPr>
            <w:bookmarkStart w:id="23" w:name="_Toc45111112"/>
            <w:r w:rsidRPr="00F3019E">
              <w:rPr>
                <w:rFonts w:ascii="Calibri" w:hAnsi="Calibri" w:cs="Calibri"/>
                <w:b/>
                <w:bCs w:val="0"/>
                <w:sz w:val="22"/>
                <w:szCs w:val="22"/>
              </w:rPr>
              <w:t xml:space="preserve">Figure </w:t>
            </w:r>
            <w:r>
              <w:rPr>
                <w:rFonts w:ascii="Calibri" w:hAnsi="Calibri" w:cs="Calibri"/>
                <w:b/>
                <w:sz w:val="22"/>
                <w:szCs w:val="22"/>
              </w:rPr>
              <w:t>5</w:t>
            </w:r>
            <w:r w:rsidRPr="00F3019E">
              <w:rPr>
                <w:rFonts w:ascii="Calibri" w:hAnsi="Calibri" w:cs="Calibri"/>
                <w:b/>
                <w:bCs w:val="0"/>
                <w:sz w:val="22"/>
                <w:szCs w:val="22"/>
              </w:rPr>
              <w:t>:</w:t>
            </w:r>
            <w:r w:rsidRPr="00F3019E">
              <w:rPr>
                <w:rFonts w:ascii="Calibri" w:hAnsi="Calibri" w:cs="Calibri"/>
                <w:sz w:val="22"/>
                <w:szCs w:val="22"/>
              </w:rPr>
              <w:t xml:space="preserve"> </w:t>
            </w:r>
            <w:r w:rsidRPr="006654E1">
              <w:rPr>
                <w:rFonts w:ascii="Calibri" w:hAnsi="Calibri" w:cs="Calibri"/>
                <w:sz w:val="22"/>
                <w:szCs w:val="22"/>
              </w:rPr>
              <w:t xml:space="preserve">Electoral </w:t>
            </w:r>
            <w:r w:rsidRPr="00F3019E">
              <w:rPr>
                <w:rFonts w:ascii="Calibri" w:hAnsi="Calibri" w:cs="Calibri"/>
                <w:sz w:val="22"/>
                <w:szCs w:val="22"/>
              </w:rPr>
              <w:t>Area “</w:t>
            </w:r>
            <w:r>
              <w:rPr>
                <w:rFonts w:ascii="Calibri" w:hAnsi="Calibri" w:cs="Calibri"/>
                <w:sz w:val="22"/>
                <w:szCs w:val="22"/>
              </w:rPr>
              <w:t>E</w:t>
            </w:r>
            <w:r w:rsidRPr="00F3019E">
              <w:rPr>
                <w:rFonts w:ascii="Calibri" w:hAnsi="Calibri" w:cs="Calibri"/>
                <w:sz w:val="22"/>
                <w:szCs w:val="22"/>
              </w:rPr>
              <w:t>” Projected Population Growth (1996-2041)</w:t>
            </w:r>
            <w:bookmarkEnd w:id="23"/>
          </w:p>
          <w:p w14:paraId="466ABE8D" w14:textId="77777777" w:rsidR="00320C13" w:rsidRDefault="00320C13" w:rsidP="00320C13">
            <w:pPr>
              <w:ind w:left="709"/>
              <w:rPr>
                <w:rFonts w:ascii="Calibri" w:hAnsi="Calibri" w:cs="Calibri"/>
              </w:rPr>
            </w:pPr>
          </w:p>
          <w:p w14:paraId="11612F2B" w14:textId="77777777" w:rsidR="00320C13" w:rsidRDefault="00320C13" w:rsidP="00320C13"/>
          <w:p w14:paraId="401096E8" w14:textId="77777777" w:rsidR="00320C13" w:rsidRDefault="00320C13" w:rsidP="00320C13"/>
          <w:p w14:paraId="2BA9D256" w14:textId="585B4270" w:rsidR="00320C13" w:rsidRPr="00320C13" w:rsidRDefault="00320C13" w:rsidP="00320C13"/>
        </w:tc>
      </w:tr>
      <w:tr w:rsidR="00320C13" w:rsidRPr="00AB49BC" w14:paraId="6A37C0F9" w14:textId="77777777" w:rsidTr="00F25AA3">
        <w:tc>
          <w:tcPr>
            <w:tcW w:w="10795" w:type="dxa"/>
          </w:tcPr>
          <w:p w14:paraId="67484D76" w14:textId="77777777" w:rsidR="00320C13" w:rsidRPr="006D5A6E" w:rsidRDefault="00320C13" w:rsidP="007B5431">
            <w:pPr>
              <w:spacing w:before="120"/>
              <w:jc w:val="both"/>
              <w:rPr>
                <w:rFonts w:cs="Arial"/>
                <w:sz w:val="24"/>
                <w:szCs w:val="24"/>
              </w:rPr>
            </w:pPr>
          </w:p>
        </w:tc>
        <w:tc>
          <w:tcPr>
            <w:tcW w:w="10795" w:type="dxa"/>
          </w:tcPr>
          <w:p w14:paraId="16C6E5E4" w14:textId="59B6DE8C" w:rsidR="00320C13" w:rsidRPr="00320C13" w:rsidRDefault="00320C13" w:rsidP="00320C13">
            <w:pPr>
              <w:keepNext/>
              <w:numPr>
                <w:ilvl w:val="1"/>
                <w:numId w:val="0"/>
              </w:numPr>
              <w:tabs>
                <w:tab w:val="num" w:pos="709"/>
              </w:tabs>
              <w:spacing w:before="240" w:after="60"/>
              <w:outlineLvl w:val="1"/>
              <w:rPr>
                <w:rFonts w:ascii="Calibri" w:eastAsia="Times New Roman" w:hAnsi="Calibri" w:cs="Calibri"/>
                <w:b/>
                <w:bCs/>
                <w:iCs/>
                <w:sz w:val="26"/>
                <w:szCs w:val="28"/>
              </w:rPr>
            </w:pPr>
            <w:bookmarkStart w:id="24" w:name="_Toc132709428"/>
            <w:r>
              <w:rPr>
                <w:rFonts w:ascii="Calibri" w:eastAsia="Times New Roman" w:hAnsi="Calibri" w:cs="Calibri"/>
                <w:b/>
                <w:bCs/>
                <w:iCs/>
                <w:sz w:val="26"/>
                <w:szCs w:val="28"/>
              </w:rPr>
              <w:t xml:space="preserve">3.6      </w:t>
            </w:r>
            <w:r w:rsidRPr="00320C13">
              <w:rPr>
                <w:rFonts w:ascii="Calibri" w:eastAsia="Times New Roman" w:hAnsi="Calibri" w:cs="Calibri"/>
                <w:b/>
                <w:bCs/>
                <w:iCs/>
                <w:sz w:val="26"/>
                <w:szCs w:val="28"/>
              </w:rPr>
              <w:t>Housing types</w:t>
            </w:r>
            <w:bookmarkEnd w:id="24"/>
          </w:p>
          <w:p w14:paraId="676E2721" w14:textId="77777777" w:rsidR="00320C13" w:rsidRPr="00320C13" w:rsidRDefault="00320C13" w:rsidP="00320C13">
            <w:pPr>
              <w:spacing w:after="120"/>
              <w:ind w:left="709"/>
              <w:rPr>
                <w:rFonts w:ascii="Calibri" w:eastAsia="Times New Roman" w:hAnsi="Calibri" w:cs="Calibri"/>
                <w:sz w:val="24"/>
                <w:szCs w:val="24"/>
              </w:rPr>
            </w:pPr>
            <w:r w:rsidRPr="00320C13">
              <w:rPr>
                <w:rFonts w:ascii="Calibri" w:eastAsia="Times New Roman" w:hAnsi="Calibri" w:cs="Calibri"/>
                <w:sz w:val="24"/>
                <w:szCs w:val="24"/>
              </w:rPr>
              <w:t>The overwhelming majority of housing in Electoral Area “E” consists of single-detached homes (Figure 6).  The remaining housing forms are mobile homes, duplex/semi-detached housing, and apartment units with fewer than five stories.  Generally, the housing in Electoral Area “E” is relatively low-density and dispersed.</w:t>
            </w:r>
          </w:p>
          <w:p w14:paraId="07E00BE3" w14:textId="77777777" w:rsidR="00320C13" w:rsidRPr="00320C13" w:rsidRDefault="00320C13" w:rsidP="00320C13">
            <w:pPr>
              <w:rPr>
                <w:rFonts w:ascii="Calibri" w:eastAsia="Times New Roman" w:hAnsi="Calibri" w:cs="Calibri"/>
                <w:sz w:val="24"/>
                <w:szCs w:val="24"/>
              </w:rPr>
            </w:pPr>
            <w:r w:rsidRPr="00320C13">
              <w:rPr>
                <w:rFonts w:ascii="Times New Roman" w:eastAsia="Times New Roman" w:hAnsi="Times New Roman" w:cs="Times New Roman"/>
                <w:noProof/>
                <w:sz w:val="24"/>
                <w:szCs w:val="24"/>
                <w:lang w:eastAsia="en-CA"/>
              </w:rPr>
              <w:drawing>
                <wp:inline distT="0" distB="0" distL="0" distR="0" wp14:anchorId="314E97FB" wp14:editId="2F294E5A">
                  <wp:extent cx="5943600" cy="25527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34B059" w14:textId="77777777" w:rsidR="00320C13" w:rsidRPr="00320C13" w:rsidRDefault="00320C13" w:rsidP="00320C13">
            <w:pPr>
              <w:spacing w:before="120"/>
              <w:jc w:val="center"/>
              <w:rPr>
                <w:rFonts w:ascii="Calibri" w:eastAsia="MS Mincho" w:hAnsi="Calibri" w:cs="Times New Roman"/>
                <w:bCs/>
                <w:lang w:val="en-US"/>
              </w:rPr>
            </w:pPr>
            <w:bookmarkStart w:id="25" w:name="_Toc45111113"/>
            <w:r w:rsidRPr="00320C13">
              <w:rPr>
                <w:rFonts w:ascii="Calibri" w:eastAsia="MS Mincho" w:hAnsi="Calibri" w:cs="Times New Roman"/>
                <w:b/>
                <w:bCs/>
                <w:lang w:val="en-US"/>
              </w:rPr>
              <w:t>Figure 6:</w:t>
            </w:r>
            <w:r w:rsidRPr="00320C13">
              <w:rPr>
                <w:rFonts w:ascii="Calibri" w:eastAsia="MS Mincho" w:hAnsi="Calibri" w:cs="Times New Roman"/>
                <w:bCs/>
                <w:lang w:val="en-US"/>
              </w:rPr>
              <w:t xml:space="preserve"> </w:t>
            </w:r>
            <w:r w:rsidRPr="00320C13">
              <w:rPr>
                <w:rFonts w:ascii="Calibri" w:eastAsia="MS Mincho" w:hAnsi="Calibri" w:cs="Calibri"/>
                <w:bCs/>
                <w:lang w:val="en-US"/>
              </w:rPr>
              <w:t>Housing by Dwelling Type in Electoral Area “E” (20</w:t>
            </w:r>
            <w:bookmarkEnd w:id="25"/>
            <w:r w:rsidRPr="00320C13">
              <w:rPr>
                <w:rFonts w:ascii="Calibri" w:eastAsia="MS Mincho" w:hAnsi="Calibri" w:cs="Calibri"/>
                <w:bCs/>
                <w:lang w:val="en-US"/>
              </w:rPr>
              <w:t>21)</w:t>
            </w:r>
          </w:p>
          <w:p w14:paraId="355E189B" w14:textId="77777777" w:rsidR="00320C13" w:rsidRPr="00320C13" w:rsidRDefault="00320C13" w:rsidP="00320C13">
            <w:pPr>
              <w:rPr>
                <w:rFonts w:ascii="Calibri" w:eastAsia="Times New Roman" w:hAnsi="Calibri" w:cs="Calibri"/>
                <w:sz w:val="24"/>
                <w:szCs w:val="24"/>
              </w:rPr>
            </w:pPr>
          </w:p>
          <w:p w14:paraId="75E2B6B7" w14:textId="77777777" w:rsidR="00320C13" w:rsidRPr="00320C13" w:rsidRDefault="00320C13" w:rsidP="00320C13">
            <w:pPr>
              <w:ind w:left="709"/>
              <w:rPr>
                <w:rFonts w:ascii="Calibri" w:eastAsia="Times New Roman" w:hAnsi="Calibri" w:cs="Calibri"/>
                <w:sz w:val="24"/>
                <w:szCs w:val="24"/>
              </w:rPr>
            </w:pPr>
            <w:r w:rsidRPr="00320C13">
              <w:rPr>
                <w:rFonts w:ascii="Calibri" w:eastAsia="Times New Roman" w:hAnsi="Calibri" w:cs="Calibri"/>
                <w:sz w:val="24"/>
                <w:szCs w:val="24"/>
              </w:rPr>
              <w:t>Most households (52.8%) in Electoral Area “E” are two person households (Figure 8). Together, one and two person households account for 75.3% of households.  These smaller household sizes are consistent with the older population in the planning area.</w:t>
            </w:r>
          </w:p>
          <w:p w14:paraId="15888477" w14:textId="00B0397A" w:rsidR="00320C13" w:rsidRDefault="00320C13" w:rsidP="00320C13">
            <w:pPr>
              <w:ind w:left="709"/>
              <w:rPr>
                <w:rFonts w:ascii="Calibri" w:eastAsia="Times New Roman" w:hAnsi="Calibri" w:cs="Calibri"/>
                <w:sz w:val="24"/>
                <w:szCs w:val="24"/>
              </w:rPr>
            </w:pPr>
          </w:p>
          <w:p w14:paraId="3BB8816B" w14:textId="77777777" w:rsidR="00320C13" w:rsidRDefault="00320C13" w:rsidP="00320C13">
            <w:pPr>
              <w:keepNext/>
              <w:rPr>
                <w:noProof/>
              </w:rPr>
            </w:pPr>
            <w:r>
              <w:rPr>
                <w:noProof/>
                <w:lang w:eastAsia="en-CA"/>
              </w:rPr>
              <w:drawing>
                <wp:inline distT="0" distB="0" distL="0" distR="0" wp14:anchorId="4BFC2D33" wp14:editId="245EE1C9">
                  <wp:extent cx="5943600" cy="32194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49C105" w14:textId="0F397640" w:rsidR="00320C13" w:rsidRPr="001748B9" w:rsidRDefault="00320C13" w:rsidP="00320C13">
            <w:pPr>
              <w:keepNext/>
              <w:spacing w:before="120"/>
              <w:jc w:val="center"/>
              <w:rPr>
                <w:rFonts w:ascii="Calibri" w:hAnsi="Calibri"/>
              </w:rPr>
            </w:pPr>
            <w:bookmarkStart w:id="26" w:name="_Toc45111114"/>
            <w:r w:rsidRPr="00E729CD">
              <w:rPr>
                <w:rFonts w:ascii="Calibri" w:hAnsi="Calibri"/>
                <w:b/>
              </w:rPr>
              <w:t xml:space="preserve">Figure </w:t>
            </w:r>
            <w:r w:rsidR="00161EB3">
              <w:rPr>
                <w:rFonts w:ascii="Calibri" w:hAnsi="Calibri"/>
                <w:b/>
              </w:rPr>
              <w:t>7</w:t>
            </w:r>
            <w:bookmarkStart w:id="27" w:name="_GoBack"/>
            <w:bookmarkEnd w:id="27"/>
            <w:r w:rsidRPr="00E729CD">
              <w:rPr>
                <w:rFonts w:ascii="Calibri" w:hAnsi="Calibri"/>
                <w:b/>
              </w:rPr>
              <w:t>:</w:t>
            </w:r>
            <w:r>
              <w:rPr>
                <w:rFonts w:ascii="Calibri" w:hAnsi="Calibri"/>
              </w:rPr>
              <w:t xml:space="preserve"> </w:t>
            </w:r>
            <w:r w:rsidRPr="006654E1">
              <w:rPr>
                <w:rFonts w:ascii="Calibri" w:hAnsi="Calibri"/>
              </w:rPr>
              <w:t xml:space="preserve">Electoral </w:t>
            </w:r>
            <w:r w:rsidRPr="002B0FE6">
              <w:rPr>
                <w:rFonts w:ascii="Calibri" w:hAnsi="Calibri" w:cs="Calibri"/>
              </w:rPr>
              <w:t>Area “</w:t>
            </w:r>
            <w:r>
              <w:rPr>
                <w:rFonts w:ascii="Calibri" w:hAnsi="Calibri" w:cs="Calibri"/>
              </w:rPr>
              <w:t>E</w:t>
            </w:r>
            <w:r w:rsidRPr="002B0FE6">
              <w:rPr>
                <w:rFonts w:ascii="Calibri" w:hAnsi="Calibri" w:cs="Calibri"/>
              </w:rPr>
              <w:t>” Household Size</w:t>
            </w:r>
            <w:r>
              <w:rPr>
                <w:rFonts w:ascii="Calibri" w:hAnsi="Calibri" w:cs="Calibri"/>
              </w:rPr>
              <w:t xml:space="preserve"> (</w:t>
            </w:r>
            <w:r w:rsidRPr="002B0FE6">
              <w:rPr>
                <w:rFonts w:ascii="Calibri" w:hAnsi="Calibri" w:cs="Calibri"/>
              </w:rPr>
              <w:t>20</w:t>
            </w:r>
            <w:bookmarkEnd w:id="26"/>
            <w:r>
              <w:rPr>
                <w:rFonts w:ascii="Calibri" w:hAnsi="Calibri" w:cs="Calibri"/>
              </w:rPr>
              <w:t>21)</w:t>
            </w:r>
          </w:p>
          <w:p w14:paraId="187E9A8F" w14:textId="77777777" w:rsidR="00320C13" w:rsidRDefault="00320C13" w:rsidP="00320C13">
            <w:pPr>
              <w:rPr>
                <w:rFonts w:ascii="Calibri" w:hAnsi="Calibri"/>
                <w:b/>
              </w:rPr>
            </w:pPr>
          </w:p>
          <w:p w14:paraId="0399BB71" w14:textId="77777777" w:rsidR="00320C13" w:rsidRPr="00320C13" w:rsidRDefault="00320C13" w:rsidP="00320C13">
            <w:pPr>
              <w:ind w:left="709"/>
              <w:rPr>
                <w:rFonts w:ascii="Calibri" w:eastAsia="Times New Roman" w:hAnsi="Calibri" w:cs="Calibri"/>
                <w:sz w:val="24"/>
                <w:szCs w:val="24"/>
              </w:rPr>
            </w:pPr>
          </w:p>
          <w:p w14:paraId="5BD0897F" w14:textId="77777777" w:rsidR="00320C13" w:rsidRDefault="00320C13" w:rsidP="0052461D">
            <w:pPr>
              <w:pStyle w:val="Heading2"/>
              <w:keepLines w:val="0"/>
              <w:numPr>
                <w:ilvl w:val="1"/>
                <w:numId w:val="0"/>
              </w:numPr>
              <w:tabs>
                <w:tab w:val="num" w:pos="709"/>
              </w:tabs>
              <w:spacing w:before="120" w:after="120"/>
              <w:outlineLvl w:val="1"/>
              <w:rPr>
                <w:rFonts w:ascii="Calibri" w:hAnsi="Calibri" w:cs="Calibri"/>
                <w:b/>
                <w:color w:val="auto"/>
                <w:sz w:val="24"/>
                <w:szCs w:val="24"/>
              </w:rPr>
            </w:pPr>
          </w:p>
        </w:tc>
      </w:tr>
      <w:tr w:rsidR="00320C13" w:rsidRPr="00AB49BC" w14:paraId="2C09D2FD" w14:textId="77777777" w:rsidTr="00F25AA3">
        <w:tc>
          <w:tcPr>
            <w:tcW w:w="10795" w:type="dxa"/>
          </w:tcPr>
          <w:p w14:paraId="343584D8" w14:textId="77777777" w:rsidR="00320C13" w:rsidRPr="006D5A6E" w:rsidRDefault="00320C13" w:rsidP="007B5431">
            <w:pPr>
              <w:spacing w:before="120"/>
              <w:jc w:val="both"/>
              <w:rPr>
                <w:rFonts w:cs="Arial"/>
                <w:sz w:val="24"/>
                <w:szCs w:val="24"/>
              </w:rPr>
            </w:pPr>
          </w:p>
        </w:tc>
        <w:tc>
          <w:tcPr>
            <w:tcW w:w="10795" w:type="dxa"/>
          </w:tcPr>
          <w:p w14:paraId="043623D8" w14:textId="77777777" w:rsidR="00320C13" w:rsidRDefault="00320C13" w:rsidP="0052461D">
            <w:pPr>
              <w:pStyle w:val="Heading2"/>
              <w:keepLines w:val="0"/>
              <w:numPr>
                <w:ilvl w:val="1"/>
                <w:numId w:val="0"/>
              </w:numPr>
              <w:tabs>
                <w:tab w:val="num" w:pos="709"/>
              </w:tabs>
              <w:spacing w:before="120" w:after="120"/>
              <w:outlineLvl w:val="1"/>
              <w:rPr>
                <w:rFonts w:ascii="Calibri" w:hAnsi="Calibri" w:cs="Calibri"/>
                <w:b/>
                <w:color w:val="auto"/>
                <w:sz w:val="24"/>
                <w:szCs w:val="24"/>
              </w:rPr>
            </w:pPr>
          </w:p>
        </w:tc>
      </w:tr>
    </w:tbl>
    <w:p w14:paraId="64AE4422" w14:textId="77777777" w:rsidR="00A54530" w:rsidRDefault="00F46A70"/>
    <w:sectPr w:rsidR="00A54530" w:rsidSect="003139FD">
      <w:headerReference w:type="default" r:id="rId16"/>
      <w:pgSz w:w="24480" w:h="15840" w:orient="landscape" w:code="17"/>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33CCD0" w14:textId="77777777" w:rsidR="00F46A70" w:rsidRDefault="00F46A70" w:rsidP="00A52484">
      <w:pPr>
        <w:spacing w:after="0" w:line="240" w:lineRule="auto"/>
      </w:pPr>
      <w:r>
        <w:separator/>
      </w:r>
    </w:p>
  </w:endnote>
  <w:endnote w:type="continuationSeparator" w:id="0">
    <w:p w14:paraId="0EA65804" w14:textId="77777777" w:rsidR="00F46A70" w:rsidRDefault="00F46A70" w:rsidP="00A52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itka Small"/>
    <w:panose1 w:val="00000000000000000000"/>
    <w:charset w:val="00"/>
    <w:family w:val="swiss"/>
    <w:notTrueType/>
    <w:pitch w:val="variable"/>
    <w:sig w:usb0="20000287" w:usb1="00000001"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AD158" w14:textId="77777777" w:rsidR="00F46A70" w:rsidRDefault="00F46A70" w:rsidP="00A52484">
      <w:pPr>
        <w:spacing w:after="0" w:line="240" w:lineRule="auto"/>
      </w:pPr>
      <w:r>
        <w:separator/>
      </w:r>
    </w:p>
  </w:footnote>
  <w:footnote w:type="continuationSeparator" w:id="0">
    <w:p w14:paraId="43E417BC" w14:textId="77777777" w:rsidR="00F46A70" w:rsidRDefault="00F46A70" w:rsidP="00A52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E92B7" w14:textId="77777777" w:rsidR="00A52484" w:rsidRPr="00161EB3" w:rsidRDefault="00A52484" w:rsidP="00A52484">
    <w:pPr>
      <w:pStyle w:val="Header"/>
      <w:rPr>
        <w:b/>
        <w:i/>
        <w:color w:val="FF0000"/>
        <w:sz w:val="24"/>
        <w:szCs w:val="24"/>
      </w:rPr>
    </w:pPr>
    <w:r w:rsidRPr="00161EB3">
      <w:rPr>
        <w:b/>
        <w:i/>
        <w:color w:val="FF0000"/>
        <w:sz w:val="24"/>
        <w:szCs w:val="24"/>
      </w:rPr>
      <w:t xml:space="preserve">NOTE:  Formatting may not be reflective of actual Bylaws (indenting, line spacing </w:t>
    </w:r>
    <w:proofErr w:type="spellStart"/>
    <w:r w:rsidRPr="00161EB3">
      <w:rPr>
        <w:b/>
        <w:i/>
        <w:color w:val="FF0000"/>
        <w:sz w:val="24"/>
        <w:szCs w:val="24"/>
      </w:rPr>
      <w:t>etc</w:t>
    </w:r>
    <w:proofErr w:type="spellEnd"/>
    <w:r w:rsidRPr="00161EB3">
      <w:rPr>
        <w:b/>
        <w:i/>
        <w:color w:val="FF0000"/>
        <w:sz w:val="24"/>
        <w:szCs w:val="24"/>
      </w:rPr>
      <w:t xml:space="preserve">)  </w:t>
    </w:r>
  </w:p>
  <w:p w14:paraId="3CE08549" w14:textId="77777777" w:rsidR="00A52484" w:rsidRDefault="00A524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4A1424"/>
    <w:multiLevelType w:val="hybridMultilevel"/>
    <w:tmpl w:val="76260994"/>
    <w:lvl w:ilvl="0" w:tplc="ED4AC3F0">
      <w:start w:val="1"/>
      <w:numFmt w:val="decimal"/>
      <w:lvlText w:val=".%1"/>
      <w:lvlJc w:val="left"/>
      <w:pPr>
        <w:ind w:left="720" w:hanging="360"/>
      </w:pPr>
      <w:rPr>
        <w:rFonts w:ascii="Calibri" w:hAnsi="Calibri" w:hint="default"/>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BD63AC"/>
    <w:multiLevelType w:val="singleLevel"/>
    <w:tmpl w:val="D9E4B052"/>
    <w:lvl w:ilvl="0">
      <w:start w:val="1"/>
      <w:numFmt w:val="lowerRoman"/>
      <w:pStyle w:val="bylawintroliststylei"/>
      <w:lvlText w:val="(%1)"/>
      <w:lvlJc w:val="right"/>
      <w:pPr>
        <w:tabs>
          <w:tab w:val="num" w:pos="1440"/>
        </w:tabs>
        <w:ind w:left="1440" w:hanging="576"/>
      </w:pPr>
    </w:lvl>
  </w:abstractNum>
  <w:abstractNum w:abstractNumId="2" w15:restartNumberingAfterBreak="0">
    <w:nsid w:val="3F282242"/>
    <w:multiLevelType w:val="hybridMultilevel"/>
    <w:tmpl w:val="0AF226A2"/>
    <w:lvl w:ilvl="0" w:tplc="663215D0">
      <w:start w:val="1"/>
      <w:numFmt w:val="decimal"/>
      <w:lvlText w:val="%1."/>
      <w:lvlJc w:val="left"/>
      <w:pPr>
        <w:tabs>
          <w:tab w:val="num" w:pos="1440"/>
        </w:tabs>
        <w:ind w:left="1440" w:hanging="360"/>
      </w:pPr>
      <w:rPr>
        <w:rFonts w:hint="default"/>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4AA55344"/>
    <w:multiLevelType w:val="hybridMultilevel"/>
    <w:tmpl w:val="2BCEFEB4"/>
    <w:lvl w:ilvl="0" w:tplc="DC12539C">
      <w:start w:val="1"/>
      <w:numFmt w:val="decimal"/>
      <w:lvlText w:val=".%1"/>
      <w:lvlJc w:val="left"/>
      <w:pPr>
        <w:tabs>
          <w:tab w:val="num" w:pos="1080"/>
        </w:tabs>
        <w:ind w:left="1080" w:hanging="360"/>
      </w:pPr>
      <w:rPr>
        <w:rFonts w:ascii="Calibri" w:hAnsi="Calibri" w:hint="default"/>
        <w:b w:val="0"/>
        <w:i w:val="0"/>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9FD"/>
    <w:rsid w:val="000B09CF"/>
    <w:rsid w:val="001367EE"/>
    <w:rsid w:val="00161EB3"/>
    <w:rsid w:val="0022015D"/>
    <w:rsid w:val="003139FD"/>
    <w:rsid w:val="00320C13"/>
    <w:rsid w:val="00463059"/>
    <w:rsid w:val="0052461D"/>
    <w:rsid w:val="00606F85"/>
    <w:rsid w:val="007B5431"/>
    <w:rsid w:val="009B4417"/>
    <w:rsid w:val="00A52484"/>
    <w:rsid w:val="00B4717C"/>
    <w:rsid w:val="00DA2A88"/>
    <w:rsid w:val="00EC5C9B"/>
    <w:rsid w:val="00F46A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B9BE5"/>
  <w15:chartTrackingRefBased/>
  <w15:docId w15:val="{D946C7A6-D8AD-4564-8E33-459E2C2F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9FD"/>
  </w:style>
  <w:style w:type="paragraph" w:styleId="Heading1">
    <w:name w:val="heading 1"/>
    <w:basedOn w:val="Normal"/>
    <w:next w:val="Normal"/>
    <w:link w:val="Heading1Char"/>
    <w:qFormat/>
    <w:rsid w:val="003139FD"/>
    <w:pPr>
      <w:keepNext/>
      <w:spacing w:after="0" w:line="240" w:lineRule="auto"/>
      <w:jc w:val="center"/>
      <w:outlineLvl w:val="0"/>
    </w:pPr>
    <w:rPr>
      <w:rFonts w:ascii="Arial" w:eastAsia="Times New Roman" w:hAnsi="Arial" w:cs="Arial"/>
      <w:b/>
      <w:bCs/>
      <w:sz w:val="40"/>
      <w:szCs w:val="24"/>
    </w:rPr>
  </w:style>
  <w:style w:type="paragraph" w:styleId="Heading2">
    <w:name w:val="heading 2"/>
    <w:basedOn w:val="Normal"/>
    <w:next w:val="Normal"/>
    <w:link w:val="Heading2Char"/>
    <w:uiPriority w:val="9"/>
    <w:unhideWhenUsed/>
    <w:qFormat/>
    <w:rsid w:val="003139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39FD"/>
    <w:rPr>
      <w:rFonts w:ascii="Arial" w:eastAsia="Times New Roman" w:hAnsi="Arial" w:cs="Arial"/>
      <w:b/>
      <w:bCs/>
      <w:sz w:val="40"/>
      <w:szCs w:val="24"/>
    </w:rPr>
  </w:style>
  <w:style w:type="character" w:customStyle="1" w:styleId="Heading2Char">
    <w:name w:val="Heading 2 Char"/>
    <w:basedOn w:val="DefaultParagraphFont"/>
    <w:link w:val="Heading2"/>
    <w:uiPriority w:val="9"/>
    <w:rsid w:val="003139FD"/>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313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ylawintroliststylei">
    <w:name w:val="bylaw intro list style i"/>
    <w:basedOn w:val="List3"/>
    <w:rsid w:val="003139FD"/>
    <w:pPr>
      <w:keepLines/>
      <w:numPr>
        <w:numId w:val="1"/>
      </w:numPr>
      <w:tabs>
        <w:tab w:val="clear" w:pos="1440"/>
        <w:tab w:val="num" w:pos="360"/>
      </w:tabs>
      <w:spacing w:before="240" w:after="0" w:line="240" w:lineRule="auto"/>
      <w:ind w:left="849" w:hanging="283"/>
      <w:contextualSpacing w:val="0"/>
      <w:jc w:val="both"/>
    </w:pPr>
    <w:rPr>
      <w:rFonts w:ascii="Arial" w:eastAsia="Times New Roman" w:hAnsi="Arial" w:cs="Times New Roman"/>
      <w:sz w:val="24"/>
      <w:szCs w:val="20"/>
    </w:rPr>
  </w:style>
  <w:style w:type="paragraph" w:customStyle="1" w:styleId="item">
    <w:name w:val="item"/>
    <w:basedOn w:val="BlockText"/>
    <w:rsid w:val="003139FD"/>
    <w:pPr>
      <w:pBdr>
        <w:top w:val="none" w:sz="0" w:space="0" w:color="auto"/>
        <w:left w:val="none" w:sz="0" w:space="0" w:color="auto"/>
        <w:bottom w:val="none" w:sz="0" w:space="0" w:color="auto"/>
        <w:right w:val="none" w:sz="0" w:space="0" w:color="auto"/>
      </w:pBdr>
      <w:spacing w:after="120" w:line="240" w:lineRule="auto"/>
      <w:ind w:left="0" w:right="-431"/>
    </w:pPr>
    <w:rPr>
      <w:rFonts w:ascii="Arial" w:eastAsia="Times New Roman" w:hAnsi="Arial" w:cs="Times New Roman"/>
      <w:i w:val="0"/>
      <w:iCs w:val="0"/>
      <w:color w:val="auto"/>
      <w:szCs w:val="20"/>
    </w:rPr>
  </w:style>
  <w:style w:type="character" w:styleId="CommentReference">
    <w:name w:val="annotation reference"/>
    <w:uiPriority w:val="99"/>
    <w:rsid w:val="003139FD"/>
    <w:rPr>
      <w:sz w:val="16"/>
      <w:szCs w:val="16"/>
    </w:rPr>
  </w:style>
  <w:style w:type="paragraph" w:styleId="CommentText">
    <w:name w:val="annotation text"/>
    <w:basedOn w:val="Normal"/>
    <w:link w:val="CommentTextChar1"/>
    <w:uiPriority w:val="99"/>
    <w:rsid w:val="003139F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uiPriority w:val="99"/>
    <w:semiHidden/>
    <w:rsid w:val="003139FD"/>
    <w:rPr>
      <w:sz w:val="20"/>
      <w:szCs w:val="20"/>
    </w:rPr>
  </w:style>
  <w:style w:type="character" w:customStyle="1" w:styleId="CommentTextChar1">
    <w:name w:val="Comment Text Char1"/>
    <w:basedOn w:val="DefaultParagraphFont"/>
    <w:link w:val="CommentText"/>
    <w:uiPriority w:val="99"/>
    <w:rsid w:val="003139FD"/>
    <w:rPr>
      <w:rFonts w:ascii="Times New Roman" w:eastAsia="Times New Roman" w:hAnsi="Times New Roman" w:cs="Times New Roman"/>
      <w:sz w:val="20"/>
      <w:szCs w:val="20"/>
    </w:rPr>
  </w:style>
  <w:style w:type="paragraph" w:styleId="List3">
    <w:name w:val="List 3"/>
    <w:basedOn w:val="Normal"/>
    <w:uiPriority w:val="99"/>
    <w:semiHidden/>
    <w:unhideWhenUsed/>
    <w:rsid w:val="003139FD"/>
    <w:pPr>
      <w:ind w:left="849" w:hanging="283"/>
      <w:contextualSpacing/>
    </w:pPr>
  </w:style>
  <w:style w:type="paragraph" w:styleId="BlockText">
    <w:name w:val="Block Text"/>
    <w:basedOn w:val="Normal"/>
    <w:uiPriority w:val="99"/>
    <w:semiHidden/>
    <w:unhideWhenUsed/>
    <w:rsid w:val="003139F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alloonText">
    <w:name w:val="Balloon Text"/>
    <w:basedOn w:val="Normal"/>
    <w:link w:val="BalloonTextChar"/>
    <w:uiPriority w:val="99"/>
    <w:semiHidden/>
    <w:unhideWhenUsed/>
    <w:rsid w:val="003139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9FD"/>
    <w:rPr>
      <w:rFonts w:ascii="Segoe UI" w:hAnsi="Segoe UI" w:cs="Segoe UI"/>
      <w:sz w:val="18"/>
      <w:szCs w:val="18"/>
    </w:rPr>
  </w:style>
  <w:style w:type="paragraph" w:styleId="Caption">
    <w:name w:val="caption"/>
    <w:basedOn w:val="Normal"/>
    <w:next w:val="Normal"/>
    <w:unhideWhenUsed/>
    <w:qFormat/>
    <w:rsid w:val="00320C13"/>
    <w:pPr>
      <w:spacing w:after="200" w:line="240" w:lineRule="auto"/>
      <w:ind w:left="720"/>
    </w:pPr>
    <w:rPr>
      <w:rFonts w:ascii="Myriad Pro" w:eastAsia="MS Mincho" w:hAnsi="Myriad Pro" w:cs="Times New Roman"/>
      <w:bCs/>
      <w:sz w:val="18"/>
      <w:szCs w:val="18"/>
      <w:lang w:val="en-US"/>
    </w:rPr>
  </w:style>
  <w:style w:type="paragraph" w:styleId="Header">
    <w:name w:val="header"/>
    <w:basedOn w:val="Normal"/>
    <w:link w:val="HeaderChar"/>
    <w:uiPriority w:val="99"/>
    <w:unhideWhenUsed/>
    <w:rsid w:val="00A524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484"/>
  </w:style>
  <w:style w:type="paragraph" w:styleId="Footer">
    <w:name w:val="footer"/>
    <w:basedOn w:val="Normal"/>
    <w:link w:val="FooterChar"/>
    <w:uiPriority w:val="99"/>
    <w:unhideWhenUsed/>
    <w:rsid w:val="00A524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448076">
      <w:bodyDiv w:val="1"/>
      <w:marLeft w:val="0"/>
      <w:marRight w:val="0"/>
      <w:marTop w:val="0"/>
      <w:marBottom w:val="0"/>
      <w:divBdr>
        <w:top w:val="none" w:sz="0" w:space="0" w:color="auto"/>
        <w:left w:val="none" w:sz="0" w:space="0" w:color="auto"/>
        <w:bottom w:val="none" w:sz="0" w:space="0" w:color="auto"/>
        <w:right w:val="none" w:sz="0" w:space="0" w:color="auto"/>
      </w:divBdr>
    </w:div>
    <w:div w:id="176642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5.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file:///\\Volumes\epi\Shared\ActiveProjects\2211-RDOS%20OCP%20community%20profile%20updates\Area%20E\AreaE_CensusProfile2021_2022060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Volumes\epi\Shared\ActiveProjects\2211-RDOS%20OCP%20community%20profile%20updates\BC_CensusProfile2021_2022060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eriechert\Desktop\dwelling%20types%202021%20data.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eriechert\Desktop\dwelling%20types%202021%20data.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Pop_GenAge!$B$1</c:f>
              <c:strCache>
                <c:ptCount val="1"/>
                <c:pt idx="0">
                  <c:v>Male</c:v>
                </c:pt>
              </c:strCache>
            </c:strRef>
          </c:tx>
          <c:spPr>
            <a:solidFill>
              <a:schemeClr val="accent1"/>
            </a:solidFill>
            <a:ln>
              <a:noFill/>
            </a:ln>
            <a:effectLst/>
          </c:spPr>
          <c:invertIfNegative val="0"/>
          <c:cat>
            <c:strRef>
              <c:f>Pop_GenAge!$A$2:$A$19</c:f>
              <c:strCache>
                <c:ptCount val="18"/>
                <c:pt idx="0">
                  <c:v>0 to 4 years</c:v>
                </c:pt>
                <c:pt idx="1">
                  <c:v>5 to 9 years</c:v>
                </c:pt>
                <c:pt idx="2">
                  <c:v>10 to 14 years</c:v>
                </c:pt>
                <c:pt idx="3">
                  <c:v>15 to 19 years</c:v>
                </c:pt>
                <c:pt idx="4">
                  <c:v>20 to 24 years</c:v>
                </c:pt>
                <c:pt idx="5">
                  <c:v>25 to 29 years</c:v>
                </c:pt>
                <c:pt idx="6">
                  <c:v>30 to 34 years</c:v>
                </c:pt>
                <c:pt idx="7">
                  <c:v>35 to 39 years</c:v>
                </c:pt>
                <c:pt idx="8">
                  <c:v>40 to 44 years</c:v>
                </c:pt>
                <c:pt idx="9">
                  <c:v>45 to 49 years</c:v>
                </c:pt>
                <c:pt idx="10">
                  <c:v>50 to 54 years</c:v>
                </c:pt>
                <c:pt idx="11">
                  <c:v>55 to 59 years</c:v>
                </c:pt>
                <c:pt idx="12">
                  <c:v>60 to 64 years</c:v>
                </c:pt>
                <c:pt idx="13">
                  <c:v>65 to 69 years</c:v>
                </c:pt>
                <c:pt idx="14">
                  <c:v>70 to 74 years</c:v>
                </c:pt>
                <c:pt idx="15">
                  <c:v>75 to 79 years</c:v>
                </c:pt>
                <c:pt idx="16">
                  <c:v>80 to 84 years</c:v>
                </c:pt>
                <c:pt idx="17">
                  <c:v>85 years and over</c:v>
                </c:pt>
              </c:strCache>
            </c:strRef>
          </c:cat>
          <c:val>
            <c:numRef>
              <c:f>Pop_GenAge!$B$2:$B$19</c:f>
              <c:numCache>
                <c:formatCode>General</c:formatCode>
                <c:ptCount val="18"/>
                <c:pt idx="0">
                  <c:v>-30</c:v>
                </c:pt>
                <c:pt idx="1">
                  <c:v>-35</c:v>
                </c:pt>
                <c:pt idx="2">
                  <c:v>-50</c:v>
                </c:pt>
                <c:pt idx="3">
                  <c:v>-30</c:v>
                </c:pt>
                <c:pt idx="4">
                  <c:v>-35</c:v>
                </c:pt>
                <c:pt idx="5">
                  <c:v>-20</c:v>
                </c:pt>
                <c:pt idx="6">
                  <c:v>-35</c:v>
                </c:pt>
                <c:pt idx="7">
                  <c:v>-40</c:v>
                </c:pt>
                <c:pt idx="8">
                  <c:v>-50</c:v>
                </c:pt>
                <c:pt idx="9">
                  <c:v>-45</c:v>
                </c:pt>
                <c:pt idx="10">
                  <c:v>-55</c:v>
                </c:pt>
                <c:pt idx="11">
                  <c:v>-85</c:v>
                </c:pt>
                <c:pt idx="12">
                  <c:v>-140</c:v>
                </c:pt>
                <c:pt idx="13">
                  <c:v>-130</c:v>
                </c:pt>
                <c:pt idx="14">
                  <c:v>-105</c:v>
                </c:pt>
                <c:pt idx="15">
                  <c:v>-55</c:v>
                </c:pt>
                <c:pt idx="16">
                  <c:v>-30</c:v>
                </c:pt>
                <c:pt idx="17">
                  <c:v>-15</c:v>
                </c:pt>
              </c:numCache>
            </c:numRef>
          </c:val>
          <c:extLst>
            <c:ext xmlns:c16="http://schemas.microsoft.com/office/drawing/2014/chart" uri="{C3380CC4-5D6E-409C-BE32-E72D297353CC}">
              <c16:uniqueId val="{00000000-BEEB-4160-92AB-AEDF7D1ADF60}"/>
            </c:ext>
          </c:extLst>
        </c:ser>
        <c:ser>
          <c:idx val="1"/>
          <c:order val="1"/>
          <c:tx>
            <c:strRef>
              <c:f>Pop_GenAge!$C$1</c:f>
              <c:strCache>
                <c:ptCount val="1"/>
                <c:pt idx="0">
                  <c:v>Female</c:v>
                </c:pt>
              </c:strCache>
            </c:strRef>
          </c:tx>
          <c:spPr>
            <a:solidFill>
              <a:schemeClr val="accent2"/>
            </a:solidFill>
            <a:ln>
              <a:noFill/>
            </a:ln>
            <a:effectLst/>
          </c:spPr>
          <c:invertIfNegative val="0"/>
          <c:cat>
            <c:strRef>
              <c:f>Pop_GenAge!$A$2:$A$19</c:f>
              <c:strCache>
                <c:ptCount val="18"/>
                <c:pt idx="0">
                  <c:v>0 to 4 years</c:v>
                </c:pt>
                <c:pt idx="1">
                  <c:v>5 to 9 years</c:v>
                </c:pt>
                <c:pt idx="2">
                  <c:v>10 to 14 years</c:v>
                </c:pt>
                <c:pt idx="3">
                  <c:v>15 to 19 years</c:v>
                </c:pt>
                <c:pt idx="4">
                  <c:v>20 to 24 years</c:v>
                </c:pt>
                <c:pt idx="5">
                  <c:v>25 to 29 years</c:v>
                </c:pt>
                <c:pt idx="6">
                  <c:v>30 to 34 years</c:v>
                </c:pt>
                <c:pt idx="7">
                  <c:v>35 to 39 years</c:v>
                </c:pt>
                <c:pt idx="8">
                  <c:v>40 to 44 years</c:v>
                </c:pt>
                <c:pt idx="9">
                  <c:v>45 to 49 years</c:v>
                </c:pt>
                <c:pt idx="10">
                  <c:v>50 to 54 years</c:v>
                </c:pt>
                <c:pt idx="11">
                  <c:v>55 to 59 years</c:v>
                </c:pt>
                <c:pt idx="12">
                  <c:v>60 to 64 years</c:v>
                </c:pt>
                <c:pt idx="13">
                  <c:v>65 to 69 years</c:v>
                </c:pt>
                <c:pt idx="14">
                  <c:v>70 to 74 years</c:v>
                </c:pt>
                <c:pt idx="15">
                  <c:v>75 to 79 years</c:v>
                </c:pt>
                <c:pt idx="16">
                  <c:v>80 to 84 years</c:v>
                </c:pt>
                <c:pt idx="17">
                  <c:v>85 years and over</c:v>
                </c:pt>
              </c:strCache>
            </c:strRef>
          </c:cat>
          <c:val>
            <c:numRef>
              <c:f>Pop_GenAge!$C$2:$C$19</c:f>
              <c:numCache>
                <c:formatCode>General</c:formatCode>
                <c:ptCount val="18"/>
                <c:pt idx="0">
                  <c:v>25</c:v>
                </c:pt>
                <c:pt idx="1">
                  <c:v>40</c:v>
                </c:pt>
                <c:pt idx="2">
                  <c:v>45</c:v>
                </c:pt>
                <c:pt idx="3">
                  <c:v>35</c:v>
                </c:pt>
                <c:pt idx="4">
                  <c:v>40</c:v>
                </c:pt>
                <c:pt idx="5">
                  <c:v>35</c:v>
                </c:pt>
                <c:pt idx="6">
                  <c:v>30</c:v>
                </c:pt>
                <c:pt idx="7">
                  <c:v>40</c:v>
                </c:pt>
                <c:pt idx="8">
                  <c:v>50</c:v>
                </c:pt>
                <c:pt idx="9">
                  <c:v>50</c:v>
                </c:pt>
                <c:pt idx="10">
                  <c:v>75</c:v>
                </c:pt>
                <c:pt idx="11">
                  <c:v>105</c:v>
                </c:pt>
                <c:pt idx="12">
                  <c:v>150</c:v>
                </c:pt>
                <c:pt idx="13">
                  <c:v>120</c:v>
                </c:pt>
                <c:pt idx="14">
                  <c:v>95</c:v>
                </c:pt>
                <c:pt idx="15">
                  <c:v>45</c:v>
                </c:pt>
                <c:pt idx="16">
                  <c:v>30</c:v>
                </c:pt>
                <c:pt idx="17">
                  <c:v>15</c:v>
                </c:pt>
              </c:numCache>
            </c:numRef>
          </c:val>
          <c:extLst>
            <c:ext xmlns:c16="http://schemas.microsoft.com/office/drawing/2014/chart" uri="{C3380CC4-5D6E-409C-BE32-E72D297353CC}">
              <c16:uniqueId val="{00000001-BEEB-4160-92AB-AEDF7D1ADF60}"/>
            </c:ext>
          </c:extLst>
        </c:ser>
        <c:dLbls>
          <c:showLegendKey val="0"/>
          <c:showVal val="0"/>
          <c:showCatName val="0"/>
          <c:showSerName val="0"/>
          <c:showPercent val="0"/>
          <c:showBubbleSize val="0"/>
        </c:dLbls>
        <c:gapWidth val="50"/>
        <c:overlap val="100"/>
        <c:axId val="1215256688"/>
        <c:axId val="1216921424"/>
      </c:barChart>
      <c:catAx>
        <c:axId val="1215256688"/>
        <c:scaling>
          <c:orientation val="minMax"/>
        </c:scaling>
        <c:delete val="0"/>
        <c:axPos val="l"/>
        <c:numFmt formatCode="0;[Black]0"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921424"/>
        <c:crosses val="autoZero"/>
        <c:auto val="1"/>
        <c:lblAlgn val="ctr"/>
        <c:lblOffset val="100"/>
        <c:noMultiLvlLbl val="0"/>
      </c:catAx>
      <c:valAx>
        <c:axId val="1216921424"/>
        <c:scaling>
          <c:orientation val="minMax"/>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2566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Pop_GenAge!$B$1</c:f>
              <c:strCache>
                <c:ptCount val="1"/>
                <c:pt idx="0">
                  <c:v>Male</c:v>
                </c:pt>
              </c:strCache>
            </c:strRef>
          </c:tx>
          <c:spPr>
            <a:solidFill>
              <a:schemeClr val="accent1"/>
            </a:solidFill>
            <a:ln>
              <a:noFill/>
            </a:ln>
            <a:effectLst/>
          </c:spPr>
          <c:invertIfNegative val="0"/>
          <c:cat>
            <c:strRef>
              <c:f>Pop_GenAge!$A$2:$A$19</c:f>
              <c:strCache>
                <c:ptCount val="18"/>
                <c:pt idx="0">
                  <c:v>0 to 4 years</c:v>
                </c:pt>
                <c:pt idx="1">
                  <c:v>5 to 9 years</c:v>
                </c:pt>
                <c:pt idx="2">
                  <c:v>10 to 14 years</c:v>
                </c:pt>
                <c:pt idx="3">
                  <c:v>15 to 19 years</c:v>
                </c:pt>
                <c:pt idx="4">
                  <c:v>20 to 24 years</c:v>
                </c:pt>
                <c:pt idx="5">
                  <c:v>25 to 29 years</c:v>
                </c:pt>
                <c:pt idx="6">
                  <c:v>30 to 34 years</c:v>
                </c:pt>
                <c:pt idx="7">
                  <c:v>35 to 39 years</c:v>
                </c:pt>
                <c:pt idx="8">
                  <c:v>40 to 44 years</c:v>
                </c:pt>
                <c:pt idx="9">
                  <c:v>45 to 49 years</c:v>
                </c:pt>
                <c:pt idx="10">
                  <c:v>50 to 54 years</c:v>
                </c:pt>
                <c:pt idx="11">
                  <c:v>55 to 59 years</c:v>
                </c:pt>
                <c:pt idx="12">
                  <c:v>60 to 64 years</c:v>
                </c:pt>
                <c:pt idx="13">
                  <c:v>65 to 69 years</c:v>
                </c:pt>
                <c:pt idx="14">
                  <c:v>70 to 74 years</c:v>
                </c:pt>
                <c:pt idx="15">
                  <c:v>75 to 79 years</c:v>
                </c:pt>
                <c:pt idx="16">
                  <c:v>80 to 84 years</c:v>
                </c:pt>
                <c:pt idx="17">
                  <c:v>85 years and over</c:v>
                </c:pt>
              </c:strCache>
            </c:strRef>
          </c:cat>
          <c:val>
            <c:numRef>
              <c:f>Pop_GenAge!$B$2:$B$19</c:f>
              <c:numCache>
                <c:formatCode>General</c:formatCode>
                <c:ptCount val="18"/>
                <c:pt idx="0">
                  <c:v>-111015</c:v>
                </c:pt>
                <c:pt idx="1">
                  <c:v>-125810</c:v>
                </c:pt>
                <c:pt idx="2">
                  <c:v>-132425</c:v>
                </c:pt>
                <c:pt idx="3">
                  <c:v>-131245</c:v>
                </c:pt>
                <c:pt idx="4">
                  <c:v>-151505</c:v>
                </c:pt>
                <c:pt idx="5">
                  <c:v>-170500</c:v>
                </c:pt>
                <c:pt idx="6">
                  <c:v>-178925</c:v>
                </c:pt>
                <c:pt idx="7">
                  <c:v>-175175</c:v>
                </c:pt>
                <c:pt idx="8">
                  <c:v>-156480</c:v>
                </c:pt>
                <c:pt idx="9">
                  <c:v>-149520</c:v>
                </c:pt>
                <c:pt idx="10">
                  <c:v>-158540</c:v>
                </c:pt>
                <c:pt idx="11">
                  <c:v>-172520</c:v>
                </c:pt>
                <c:pt idx="12">
                  <c:v>-170210</c:v>
                </c:pt>
                <c:pt idx="13">
                  <c:v>-152705</c:v>
                </c:pt>
                <c:pt idx="14">
                  <c:v>-130370</c:v>
                </c:pt>
                <c:pt idx="15">
                  <c:v>-86060</c:v>
                </c:pt>
                <c:pt idx="16">
                  <c:v>-55285</c:v>
                </c:pt>
                <c:pt idx="17">
                  <c:v>-49225</c:v>
                </c:pt>
              </c:numCache>
            </c:numRef>
          </c:val>
          <c:extLst>
            <c:ext xmlns:c16="http://schemas.microsoft.com/office/drawing/2014/chart" uri="{C3380CC4-5D6E-409C-BE32-E72D297353CC}">
              <c16:uniqueId val="{00000000-D3FB-476E-929E-30025ADF577A}"/>
            </c:ext>
          </c:extLst>
        </c:ser>
        <c:ser>
          <c:idx val="1"/>
          <c:order val="1"/>
          <c:tx>
            <c:strRef>
              <c:f>Pop_GenAge!$C$1</c:f>
              <c:strCache>
                <c:ptCount val="1"/>
                <c:pt idx="0">
                  <c:v>Female</c:v>
                </c:pt>
              </c:strCache>
            </c:strRef>
          </c:tx>
          <c:spPr>
            <a:solidFill>
              <a:schemeClr val="accent2"/>
            </a:solidFill>
            <a:ln>
              <a:noFill/>
            </a:ln>
            <a:effectLst/>
          </c:spPr>
          <c:invertIfNegative val="0"/>
          <c:cat>
            <c:strRef>
              <c:f>Pop_GenAge!$A$2:$A$19</c:f>
              <c:strCache>
                <c:ptCount val="18"/>
                <c:pt idx="0">
                  <c:v>0 to 4 years</c:v>
                </c:pt>
                <c:pt idx="1">
                  <c:v>5 to 9 years</c:v>
                </c:pt>
                <c:pt idx="2">
                  <c:v>10 to 14 years</c:v>
                </c:pt>
                <c:pt idx="3">
                  <c:v>15 to 19 years</c:v>
                </c:pt>
                <c:pt idx="4">
                  <c:v>20 to 24 years</c:v>
                </c:pt>
                <c:pt idx="5">
                  <c:v>25 to 29 years</c:v>
                </c:pt>
                <c:pt idx="6">
                  <c:v>30 to 34 years</c:v>
                </c:pt>
                <c:pt idx="7">
                  <c:v>35 to 39 years</c:v>
                </c:pt>
                <c:pt idx="8">
                  <c:v>40 to 44 years</c:v>
                </c:pt>
                <c:pt idx="9">
                  <c:v>45 to 49 years</c:v>
                </c:pt>
                <c:pt idx="10">
                  <c:v>50 to 54 years</c:v>
                </c:pt>
                <c:pt idx="11">
                  <c:v>55 to 59 years</c:v>
                </c:pt>
                <c:pt idx="12">
                  <c:v>60 to 64 years</c:v>
                </c:pt>
                <c:pt idx="13">
                  <c:v>65 to 69 years</c:v>
                </c:pt>
                <c:pt idx="14">
                  <c:v>70 to 74 years</c:v>
                </c:pt>
                <c:pt idx="15">
                  <c:v>75 to 79 years</c:v>
                </c:pt>
                <c:pt idx="16">
                  <c:v>80 to 84 years</c:v>
                </c:pt>
                <c:pt idx="17">
                  <c:v>85 years and over</c:v>
                </c:pt>
              </c:strCache>
            </c:strRef>
          </c:cat>
          <c:val>
            <c:numRef>
              <c:f>Pop_GenAge!$C$2:$C$19</c:f>
              <c:numCache>
                <c:formatCode>General</c:formatCode>
                <c:ptCount val="18"/>
                <c:pt idx="0">
                  <c:v>105805</c:v>
                </c:pt>
                <c:pt idx="1">
                  <c:v>118485</c:v>
                </c:pt>
                <c:pt idx="2">
                  <c:v>123365</c:v>
                </c:pt>
                <c:pt idx="3">
                  <c:v>122445</c:v>
                </c:pt>
                <c:pt idx="4">
                  <c:v>143145</c:v>
                </c:pt>
                <c:pt idx="5">
                  <c:v>166585</c:v>
                </c:pt>
                <c:pt idx="6">
                  <c:v>179660</c:v>
                </c:pt>
                <c:pt idx="7">
                  <c:v>178175</c:v>
                </c:pt>
                <c:pt idx="8">
                  <c:v>163260</c:v>
                </c:pt>
                <c:pt idx="9">
                  <c:v>160515</c:v>
                </c:pt>
                <c:pt idx="10">
                  <c:v>170460</c:v>
                </c:pt>
                <c:pt idx="11">
                  <c:v>183825</c:v>
                </c:pt>
                <c:pt idx="12">
                  <c:v>184920</c:v>
                </c:pt>
                <c:pt idx="13">
                  <c:v>166700</c:v>
                </c:pt>
                <c:pt idx="14">
                  <c:v>141995</c:v>
                </c:pt>
                <c:pt idx="15">
                  <c:v>95015</c:v>
                </c:pt>
                <c:pt idx="16">
                  <c:v>65780</c:v>
                </c:pt>
                <c:pt idx="17">
                  <c:v>73235</c:v>
                </c:pt>
              </c:numCache>
            </c:numRef>
          </c:val>
          <c:extLst>
            <c:ext xmlns:c16="http://schemas.microsoft.com/office/drawing/2014/chart" uri="{C3380CC4-5D6E-409C-BE32-E72D297353CC}">
              <c16:uniqueId val="{00000001-D3FB-476E-929E-30025ADF577A}"/>
            </c:ext>
          </c:extLst>
        </c:ser>
        <c:dLbls>
          <c:showLegendKey val="0"/>
          <c:showVal val="0"/>
          <c:showCatName val="0"/>
          <c:showSerName val="0"/>
          <c:showPercent val="0"/>
          <c:showBubbleSize val="0"/>
        </c:dLbls>
        <c:gapWidth val="50"/>
        <c:overlap val="100"/>
        <c:axId val="893360703"/>
        <c:axId val="893354559"/>
      </c:barChart>
      <c:catAx>
        <c:axId val="893360703"/>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3354559"/>
        <c:crosses val="autoZero"/>
        <c:auto val="1"/>
        <c:lblAlgn val="ctr"/>
        <c:lblOffset val="100"/>
        <c:noMultiLvlLbl val="0"/>
      </c:catAx>
      <c:valAx>
        <c:axId val="893354559"/>
        <c:scaling>
          <c:orientation val="minMax"/>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336070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Population</c:v>
                </c:pt>
              </c:strCache>
            </c:strRef>
          </c:tx>
          <c:spPr>
            <a:ln w="28575" cap="rnd">
              <a:solidFill>
                <a:schemeClr val="accent1"/>
              </a:solidFill>
              <a:round/>
            </a:ln>
            <a:effectLst/>
          </c:spPr>
          <c:marker>
            <c:symbol val="none"/>
          </c:marker>
          <c:cat>
            <c:numRef>
              <c:f>Sheet1!$A$2:$A$11</c:f>
              <c:numCache>
                <c:formatCode>General</c:formatCode>
                <c:ptCount val="10"/>
                <c:pt idx="0">
                  <c:v>1996</c:v>
                </c:pt>
                <c:pt idx="1">
                  <c:v>2001</c:v>
                </c:pt>
                <c:pt idx="2">
                  <c:v>2006</c:v>
                </c:pt>
                <c:pt idx="3">
                  <c:v>2011</c:v>
                </c:pt>
                <c:pt idx="4">
                  <c:v>2016</c:v>
                </c:pt>
                <c:pt idx="5">
                  <c:v>2021</c:v>
                </c:pt>
                <c:pt idx="6">
                  <c:v>2026</c:v>
                </c:pt>
                <c:pt idx="7">
                  <c:v>2031</c:v>
                </c:pt>
                <c:pt idx="8">
                  <c:v>2036</c:v>
                </c:pt>
                <c:pt idx="9">
                  <c:v>2041</c:v>
                </c:pt>
              </c:numCache>
            </c:numRef>
          </c:cat>
          <c:val>
            <c:numRef>
              <c:f>Sheet1!$B$2:$B$11</c:f>
              <c:numCache>
                <c:formatCode>General</c:formatCode>
                <c:ptCount val="10"/>
                <c:pt idx="0">
                  <c:v>1998</c:v>
                </c:pt>
                <c:pt idx="1">
                  <c:v>1996</c:v>
                </c:pt>
                <c:pt idx="2">
                  <c:v>2010</c:v>
                </c:pt>
                <c:pt idx="3">
                  <c:v>1844</c:v>
                </c:pt>
                <c:pt idx="4">
                  <c:v>1903</c:v>
                </c:pt>
                <c:pt idx="5">
                  <c:v>2015</c:v>
                </c:pt>
              </c:numCache>
            </c:numRef>
          </c:val>
          <c:smooth val="0"/>
          <c:extLst>
            <c:ext xmlns:c16="http://schemas.microsoft.com/office/drawing/2014/chart" uri="{C3380CC4-5D6E-409C-BE32-E72D297353CC}">
              <c16:uniqueId val="{00000000-A969-4B55-B729-30962CBFF9FF}"/>
            </c:ext>
          </c:extLst>
        </c:ser>
        <c:ser>
          <c:idx val="1"/>
          <c:order val="1"/>
          <c:tx>
            <c:strRef>
              <c:f>Sheet1!$C$1</c:f>
              <c:strCache>
                <c:ptCount val="1"/>
                <c:pt idx="0">
                  <c:v>Population Projection (+1%)</c:v>
                </c:pt>
              </c:strCache>
            </c:strRef>
          </c:tx>
          <c:spPr>
            <a:ln w="28575" cap="rnd">
              <a:solidFill>
                <a:schemeClr val="accent2"/>
              </a:solidFill>
              <a:prstDash val="sysDash"/>
              <a:round/>
            </a:ln>
            <a:effectLst/>
          </c:spPr>
          <c:marker>
            <c:symbol val="none"/>
          </c:marker>
          <c:dLbls>
            <c:dLbl>
              <c:idx val="9"/>
              <c:layout>
                <c:manualLayout>
                  <c:x val="-6.0648148148148145E-3"/>
                  <c:y val="-5.922697162854661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69-4B55-B729-30962CBFF9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1996</c:v>
                </c:pt>
                <c:pt idx="1">
                  <c:v>2001</c:v>
                </c:pt>
                <c:pt idx="2">
                  <c:v>2006</c:v>
                </c:pt>
                <c:pt idx="3">
                  <c:v>2011</c:v>
                </c:pt>
                <c:pt idx="4">
                  <c:v>2016</c:v>
                </c:pt>
                <c:pt idx="5">
                  <c:v>2021</c:v>
                </c:pt>
                <c:pt idx="6">
                  <c:v>2026</c:v>
                </c:pt>
                <c:pt idx="7">
                  <c:v>2031</c:v>
                </c:pt>
                <c:pt idx="8">
                  <c:v>2036</c:v>
                </c:pt>
                <c:pt idx="9">
                  <c:v>2041</c:v>
                </c:pt>
              </c:numCache>
            </c:numRef>
          </c:cat>
          <c:val>
            <c:numRef>
              <c:f>Sheet1!$C$2:$C$11</c:f>
              <c:numCache>
                <c:formatCode>General</c:formatCode>
                <c:ptCount val="10"/>
                <c:pt idx="5">
                  <c:v>2015</c:v>
                </c:pt>
                <c:pt idx="6">
                  <c:v>2118</c:v>
                </c:pt>
                <c:pt idx="7">
                  <c:v>2226</c:v>
                </c:pt>
                <c:pt idx="8">
                  <c:v>2338</c:v>
                </c:pt>
                <c:pt idx="9">
                  <c:v>2460</c:v>
                </c:pt>
              </c:numCache>
            </c:numRef>
          </c:val>
          <c:smooth val="0"/>
          <c:extLst>
            <c:ext xmlns:c16="http://schemas.microsoft.com/office/drawing/2014/chart" uri="{C3380CC4-5D6E-409C-BE32-E72D297353CC}">
              <c16:uniqueId val="{00000002-A969-4B55-B729-30962CBFF9FF}"/>
            </c:ext>
          </c:extLst>
        </c:ser>
        <c:ser>
          <c:idx val="2"/>
          <c:order val="2"/>
          <c:tx>
            <c:strRef>
              <c:f>Sheet1!$D$1</c:f>
              <c:strCache>
                <c:ptCount val="1"/>
                <c:pt idx="0">
                  <c:v>(+0.5%)</c:v>
                </c:pt>
              </c:strCache>
            </c:strRef>
          </c:tx>
          <c:spPr>
            <a:ln w="28575" cap="rnd">
              <a:solidFill>
                <a:schemeClr val="accent3"/>
              </a:solidFill>
              <a:prstDash val="sysDash"/>
              <a:round/>
            </a:ln>
            <a:effectLst/>
          </c:spPr>
          <c:marker>
            <c:symbol val="none"/>
          </c:marker>
          <c:dLbls>
            <c:dLbl>
              <c:idx val="9"/>
              <c:layout>
                <c:manualLayout>
                  <c:x val="-8.3796296296297992E-3"/>
                  <c:y val="2.013810773653293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69-4B55-B729-30962CBFF9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1996</c:v>
                </c:pt>
                <c:pt idx="1">
                  <c:v>2001</c:v>
                </c:pt>
                <c:pt idx="2">
                  <c:v>2006</c:v>
                </c:pt>
                <c:pt idx="3">
                  <c:v>2011</c:v>
                </c:pt>
                <c:pt idx="4">
                  <c:v>2016</c:v>
                </c:pt>
                <c:pt idx="5">
                  <c:v>2021</c:v>
                </c:pt>
                <c:pt idx="6">
                  <c:v>2026</c:v>
                </c:pt>
                <c:pt idx="7">
                  <c:v>2031</c:v>
                </c:pt>
                <c:pt idx="8">
                  <c:v>2036</c:v>
                </c:pt>
                <c:pt idx="9">
                  <c:v>2041</c:v>
                </c:pt>
              </c:numCache>
            </c:numRef>
          </c:cat>
          <c:val>
            <c:numRef>
              <c:f>Sheet1!$D$2:$D$11</c:f>
              <c:numCache>
                <c:formatCode>General</c:formatCode>
                <c:ptCount val="10"/>
                <c:pt idx="5">
                  <c:v>2015</c:v>
                </c:pt>
                <c:pt idx="6">
                  <c:v>2066</c:v>
                </c:pt>
                <c:pt idx="7">
                  <c:v>2117</c:v>
                </c:pt>
                <c:pt idx="8">
                  <c:v>2170</c:v>
                </c:pt>
                <c:pt idx="9">
                  <c:v>2225</c:v>
                </c:pt>
              </c:numCache>
            </c:numRef>
          </c:val>
          <c:smooth val="0"/>
          <c:extLst>
            <c:ext xmlns:c16="http://schemas.microsoft.com/office/drawing/2014/chart" uri="{C3380CC4-5D6E-409C-BE32-E72D297353CC}">
              <c16:uniqueId val="{00000004-A969-4B55-B729-30962CBFF9FF}"/>
            </c:ext>
          </c:extLst>
        </c:ser>
        <c:ser>
          <c:idx val="3"/>
          <c:order val="3"/>
          <c:tx>
            <c:strRef>
              <c:f>Sheet1!$E$1</c:f>
              <c:strCache>
                <c:ptCount val="1"/>
                <c:pt idx="0">
                  <c:v>(-0.5%)</c:v>
                </c:pt>
              </c:strCache>
            </c:strRef>
          </c:tx>
          <c:spPr>
            <a:ln w="28575" cap="rnd">
              <a:solidFill>
                <a:schemeClr val="accent4"/>
              </a:solidFill>
              <a:prstDash val="sysDash"/>
              <a:round/>
            </a:ln>
            <a:effectLst/>
          </c:spPr>
          <c:marker>
            <c:symbol val="none"/>
          </c:marker>
          <c:dLbls>
            <c:dLbl>
              <c:idx val="9"/>
              <c:layout>
                <c:manualLayout>
                  <c:x val="-8.3796296296297992E-3"/>
                  <c:y val="2.013810773653256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69-4B55-B729-30962CBFF9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1996</c:v>
                </c:pt>
                <c:pt idx="1">
                  <c:v>2001</c:v>
                </c:pt>
                <c:pt idx="2">
                  <c:v>2006</c:v>
                </c:pt>
                <c:pt idx="3">
                  <c:v>2011</c:v>
                </c:pt>
                <c:pt idx="4">
                  <c:v>2016</c:v>
                </c:pt>
                <c:pt idx="5">
                  <c:v>2021</c:v>
                </c:pt>
                <c:pt idx="6">
                  <c:v>2026</c:v>
                </c:pt>
                <c:pt idx="7">
                  <c:v>2031</c:v>
                </c:pt>
                <c:pt idx="8">
                  <c:v>2036</c:v>
                </c:pt>
                <c:pt idx="9">
                  <c:v>2041</c:v>
                </c:pt>
              </c:numCache>
            </c:numRef>
          </c:cat>
          <c:val>
            <c:numRef>
              <c:f>Sheet1!$E$2:$E$11</c:f>
              <c:numCache>
                <c:formatCode>General</c:formatCode>
                <c:ptCount val="10"/>
                <c:pt idx="5">
                  <c:v>2015</c:v>
                </c:pt>
                <c:pt idx="6">
                  <c:v>1965</c:v>
                </c:pt>
                <c:pt idx="7">
                  <c:v>1917</c:v>
                </c:pt>
                <c:pt idx="8">
                  <c:v>1870</c:v>
                </c:pt>
                <c:pt idx="9">
                  <c:v>1822</c:v>
                </c:pt>
              </c:numCache>
            </c:numRef>
          </c:val>
          <c:smooth val="0"/>
          <c:extLst>
            <c:ext xmlns:c16="http://schemas.microsoft.com/office/drawing/2014/chart" uri="{C3380CC4-5D6E-409C-BE32-E72D297353CC}">
              <c16:uniqueId val="{00000006-A969-4B55-B729-30962CBFF9FF}"/>
            </c:ext>
          </c:extLst>
        </c:ser>
        <c:dLbls>
          <c:showLegendKey val="0"/>
          <c:showVal val="0"/>
          <c:showCatName val="0"/>
          <c:showSerName val="0"/>
          <c:showPercent val="0"/>
          <c:showBubbleSize val="0"/>
        </c:dLbls>
        <c:smooth val="0"/>
        <c:axId val="597044528"/>
        <c:axId val="597042888"/>
      </c:lineChart>
      <c:catAx>
        <c:axId val="59704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042888"/>
        <c:crosses val="autoZero"/>
        <c:auto val="1"/>
        <c:lblAlgn val="ctr"/>
        <c:lblOffset val="100"/>
        <c:noMultiLvlLbl val="0"/>
      </c:catAx>
      <c:valAx>
        <c:axId val="597042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04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Housing Types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735-4A41-989A-952042BC992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735-4A41-989A-952042BC992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735-4A41-989A-952042BC992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735-4A41-989A-952042BC992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735-4A41-989A-952042BC9929}"/>
              </c:ext>
            </c:extLst>
          </c:dPt>
          <c:dLbls>
            <c:dLbl>
              <c:idx val="2"/>
              <c:layout>
                <c:manualLayout>
                  <c:x val="8.7534995625546813E-3"/>
                  <c:y val="-4.197069116360455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35-4A41-989A-952042BC9929}"/>
                </c:ext>
              </c:extLst>
            </c:dLbl>
            <c:dLbl>
              <c:idx val="3"/>
              <c:layout>
                <c:manualLayout>
                  <c:x val="3.0458442694663166E-2"/>
                  <c:y val="-3.530475357247010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35-4A41-989A-952042BC9929}"/>
                </c:ext>
              </c:extLst>
            </c:dLbl>
            <c:dLbl>
              <c:idx val="4"/>
              <c:layout>
                <c:manualLayout>
                  <c:x val="0.10450831146106737"/>
                  <c:y val="-2.0258457276173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35-4A41-989A-952042BC99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Sheet1!$A$6:$A$10</c:f>
              <c:strCache>
                <c:ptCount val="5"/>
                <c:pt idx="0">
                  <c:v>Single-Detached</c:v>
                </c:pt>
                <c:pt idx="1">
                  <c:v>Duplex</c:v>
                </c:pt>
                <c:pt idx="2">
                  <c:v>Row house</c:v>
                </c:pt>
                <c:pt idx="3">
                  <c:v>Apartment (fewer than 5 stories) </c:v>
                </c:pt>
                <c:pt idx="4">
                  <c:v>Other</c:v>
                </c:pt>
              </c:strCache>
            </c:strRef>
          </c:cat>
          <c:val>
            <c:numRef>
              <c:f>Sheet1!$B$6:$B$10</c:f>
              <c:numCache>
                <c:formatCode>0.00%</c:formatCode>
                <c:ptCount val="5"/>
                <c:pt idx="0">
                  <c:v>0.92945128779395292</c:v>
                </c:pt>
                <c:pt idx="1">
                  <c:v>1.1198208286674132E-2</c:v>
                </c:pt>
                <c:pt idx="2">
                  <c:v>5.5991041433370664E-2</c:v>
                </c:pt>
                <c:pt idx="3">
                  <c:v>5.5991041433370659E-3</c:v>
                </c:pt>
                <c:pt idx="4">
                  <c:v>5.5991041433370659E-3</c:v>
                </c:pt>
              </c:numCache>
            </c:numRef>
          </c:val>
          <c:extLst>
            <c:ext xmlns:c16="http://schemas.microsoft.com/office/drawing/2014/chart" uri="{C3380CC4-5D6E-409C-BE32-E72D297353CC}">
              <c16:uniqueId val="{0000000A-E735-4A41-989A-952042BC9929}"/>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2382596406218449"/>
          <c:y val="0.18543698828691191"/>
          <c:w val="0.36335352311730262"/>
          <c:h val="0.7555686136247894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Household Size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AD9-4E25-89A3-89E2396F197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AD9-4E25-89A3-89E2396F197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AD9-4E25-89A3-89E2396F197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AD9-4E25-89A3-89E2396F197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AD9-4E25-89A3-89E2396F19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Sheet1!$A$22:$A$26</c:f>
              <c:strCache>
                <c:ptCount val="5"/>
                <c:pt idx="0">
                  <c:v>1 person</c:v>
                </c:pt>
                <c:pt idx="1">
                  <c:v>2 persons</c:v>
                </c:pt>
                <c:pt idx="2">
                  <c:v>3 persons</c:v>
                </c:pt>
                <c:pt idx="3">
                  <c:v>4 persons</c:v>
                </c:pt>
                <c:pt idx="4">
                  <c:v>5 + persons persons </c:v>
                </c:pt>
              </c:strCache>
            </c:strRef>
          </c:cat>
          <c:val>
            <c:numRef>
              <c:f>Sheet1!$B$22:$B$26</c:f>
              <c:numCache>
                <c:formatCode>0.00%</c:formatCode>
                <c:ptCount val="5"/>
                <c:pt idx="0">
                  <c:v>0.2247191011235955</c:v>
                </c:pt>
                <c:pt idx="1">
                  <c:v>0.5280898876404494</c:v>
                </c:pt>
                <c:pt idx="2">
                  <c:v>0.11235955056179775</c:v>
                </c:pt>
                <c:pt idx="3">
                  <c:v>7.8651685393258425E-2</c:v>
                </c:pt>
                <c:pt idx="4">
                  <c:v>5.6179775280898875E-2</c:v>
                </c:pt>
              </c:numCache>
            </c:numRef>
          </c:val>
          <c:extLst>
            <c:ext xmlns:c16="http://schemas.microsoft.com/office/drawing/2014/chart" uri="{C3380CC4-5D6E-409C-BE32-E72D297353CC}">
              <c16:uniqueId val="{0000000A-6AD9-4E25-89A3-89E2396F197B}"/>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47</TotalTime>
  <Pages>8</Pages>
  <Words>2565</Words>
  <Characters>14627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Riechert</dc:creator>
  <cp:keywords/>
  <dc:description/>
  <cp:lastModifiedBy>Evelyn Riechert</cp:lastModifiedBy>
  <cp:revision>7</cp:revision>
  <dcterms:created xsi:type="dcterms:W3CDTF">2023-04-20T17:26:00Z</dcterms:created>
  <dcterms:modified xsi:type="dcterms:W3CDTF">2023-05-25T17:01:00Z</dcterms:modified>
</cp:coreProperties>
</file>