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Look w:val="04A0" w:firstRow="1" w:lastRow="0" w:firstColumn="1" w:lastColumn="0" w:noHBand="0" w:noVBand="1"/>
      </w:tblPr>
      <w:tblGrid>
        <w:gridCol w:w="10795"/>
        <w:gridCol w:w="10795"/>
      </w:tblGrid>
      <w:tr w:rsidR="003139FD" w:rsidRPr="00AB49BC" w14:paraId="742E9A69" w14:textId="77777777" w:rsidTr="00F25AA3">
        <w:trPr>
          <w:tblHeader/>
        </w:trPr>
        <w:tc>
          <w:tcPr>
            <w:tcW w:w="10795" w:type="dxa"/>
            <w:shd w:val="clear" w:color="auto" w:fill="000000" w:themeFill="text1"/>
          </w:tcPr>
          <w:p w14:paraId="5701EA66" w14:textId="77777777" w:rsidR="003139FD" w:rsidRPr="00AB49BC" w:rsidRDefault="003139FD" w:rsidP="00F25AA3">
            <w:pPr>
              <w:keepLines/>
              <w:spacing w:before="120" w:after="120"/>
              <w:jc w:val="center"/>
              <w:rPr>
                <w:b/>
                <w:sz w:val="28"/>
              </w:rPr>
            </w:pPr>
            <w:r w:rsidRPr="00AB49BC">
              <w:rPr>
                <w:b/>
                <w:sz w:val="28"/>
              </w:rPr>
              <w:t>Current Electoral Area Official Com</w:t>
            </w:r>
            <w:r>
              <w:rPr>
                <w:b/>
                <w:sz w:val="28"/>
              </w:rPr>
              <w:t>munity Plan (OCP) Bylaw No. 2458</w:t>
            </w:r>
            <w:r w:rsidRPr="00AB49BC">
              <w:rPr>
                <w:b/>
                <w:sz w:val="28"/>
              </w:rPr>
              <w:t>, 2008</w:t>
            </w:r>
          </w:p>
        </w:tc>
        <w:tc>
          <w:tcPr>
            <w:tcW w:w="10795" w:type="dxa"/>
            <w:shd w:val="clear" w:color="auto" w:fill="000000" w:themeFill="text1"/>
          </w:tcPr>
          <w:p w14:paraId="7F8A3560" w14:textId="11CE077D" w:rsidR="003139FD" w:rsidRPr="00AB49BC" w:rsidRDefault="003139FD" w:rsidP="005A4EAE">
            <w:pPr>
              <w:keepLines/>
              <w:spacing w:before="120" w:after="120"/>
              <w:jc w:val="center"/>
              <w:rPr>
                <w:b/>
                <w:sz w:val="28"/>
              </w:rPr>
            </w:pPr>
            <w:r w:rsidRPr="00AB49BC">
              <w:rPr>
                <w:b/>
                <w:sz w:val="28"/>
              </w:rPr>
              <w:t>Proposed Electoral Area Official Com</w:t>
            </w:r>
            <w:r>
              <w:rPr>
                <w:b/>
                <w:sz w:val="28"/>
              </w:rPr>
              <w:t>munity Plan (OCP) Bylaw No.</w:t>
            </w:r>
            <w:r w:rsidR="001367EE">
              <w:rPr>
                <w:b/>
                <w:sz w:val="28"/>
              </w:rPr>
              <w:t>30</w:t>
            </w:r>
            <w:r w:rsidR="00F12722">
              <w:rPr>
                <w:b/>
                <w:sz w:val="28"/>
              </w:rPr>
              <w:t>10, 2023 (using draft 2023-</w:t>
            </w:r>
            <w:r w:rsidR="005A4EAE">
              <w:rPr>
                <w:b/>
                <w:sz w:val="28"/>
              </w:rPr>
              <w:t>06-01</w:t>
            </w:r>
            <w:bookmarkStart w:id="0" w:name="_GoBack"/>
            <w:bookmarkEnd w:id="0"/>
            <w:r>
              <w:rPr>
                <w:b/>
                <w:sz w:val="28"/>
              </w:rPr>
              <w:t>)</w:t>
            </w:r>
          </w:p>
        </w:tc>
      </w:tr>
      <w:tr w:rsidR="003139FD" w:rsidRPr="00AB49BC" w14:paraId="2BF0CE72" w14:textId="77777777" w:rsidTr="00F25AA3">
        <w:tc>
          <w:tcPr>
            <w:tcW w:w="10795" w:type="dxa"/>
          </w:tcPr>
          <w:p w14:paraId="490E88B5" w14:textId="474D5345" w:rsidR="002E5A0B" w:rsidRPr="003F4ABD" w:rsidRDefault="00105136" w:rsidP="002E5A0B">
            <w:pPr>
              <w:pStyle w:val="Heading1"/>
              <w:tabs>
                <w:tab w:val="num" w:pos="851"/>
              </w:tabs>
              <w:spacing w:after="120"/>
              <w:jc w:val="left"/>
              <w:outlineLvl w:val="0"/>
              <w:rPr>
                <w:rFonts w:asciiTheme="minorHAnsi" w:hAnsiTheme="minorHAnsi"/>
                <w:sz w:val="36"/>
              </w:rPr>
            </w:pPr>
            <w:bookmarkStart w:id="1" w:name="_Toc117672590"/>
            <w:bookmarkStart w:id="2" w:name="_Toc125344952"/>
            <w:bookmarkStart w:id="3" w:name="_Toc33435805"/>
            <w:r>
              <w:rPr>
                <w:rFonts w:asciiTheme="minorHAnsi" w:hAnsiTheme="minorHAnsi"/>
                <w:sz w:val="36"/>
              </w:rPr>
              <w:t>6</w:t>
            </w:r>
            <w:r w:rsidR="002E5A0B">
              <w:rPr>
                <w:rFonts w:asciiTheme="minorHAnsi" w:hAnsiTheme="minorHAnsi"/>
                <w:sz w:val="36"/>
              </w:rPr>
              <w:t xml:space="preserve">.0    </w:t>
            </w:r>
            <w:bookmarkEnd w:id="1"/>
            <w:bookmarkEnd w:id="2"/>
            <w:bookmarkEnd w:id="3"/>
            <w:r>
              <w:rPr>
                <w:rFonts w:asciiTheme="minorHAnsi" w:hAnsiTheme="minorHAnsi"/>
                <w:sz w:val="36"/>
              </w:rPr>
              <w:t>BROAD GOALS</w:t>
            </w:r>
          </w:p>
          <w:p w14:paraId="4D9F7573" w14:textId="4F2A1E14" w:rsidR="002E5A0B" w:rsidRPr="00151355" w:rsidRDefault="00F10CF5" w:rsidP="002E5A0B">
            <w:pPr>
              <w:pStyle w:val="BodyText3"/>
              <w:pBdr>
                <w:top w:val="single" w:sz="4" w:space="1" w:color="auto"/>
              </w:pBdr>
              <w:tabs>
                <w:tab w:val="left" w:pos="0"/>
              </w:tabs>
              <w:spacing w:after="0"/>
              <w:rPr>
                <w:rFonts w:asciiTheme="minorHAnsi" w:hAnsiTheme="minorHAnsi" w:cs="Arial"/>
                <w:sz w:val="24"/>
                <w:szCs w:val="24"/>
              </w:rPr>
            </w:pPr>
            <w:r w:rsidRPr="00F10CF5">
              <w:rPr>
                <w:rFonts w:asciiTheme="minorHAnsi" w:hAnsiTheme="minorHAnsi" w:cs="Arial"/>
                <w:sz w:val="24"/>
                <w:szCs w:val="24"/>
                <w:lang w:val="en-US"/>
              </w:rPr>
              <w:t>The following broad goals reflect the input and priorities of Plan Area residents and are the guiding principles of this Official Community Plan. These goals will be used by the Regional District and senior government agencies to help guide future decisions on development proposals, environmental protection initiatives, and infrastructure development in the Plan Area</w:t>
            </w:r>
          </w:p>
          <w:p w14:paraId="2A10B754" w14:textId="622C574A" w:rsidR="002E5A0B" w:rsidRPr="007B5431" w:rsidRDefault="002E5A0B" w:rsidP="00D63D78">
            <w:pPr>
              <w:spacing w:after="120"/>
              <w:jc w:val="both"/>
              <w:rPr>
                <w:sz w:val="24"/>
              </w:rPr>
            </w:pPr>
          </w:p>
        </w:tc>
        <w:tc>
          <w:tcPr>
            <w:tcW w:w="10795" w:type="dxa"/>
          </w:tcPr>
          <w:p w14:paraId="5808A483" w14:textId="77777777" w:rsidR="003139FD" w:rsidRPr="005A4EAE" w:rsidRDefault="005A4EAE" w:rsidP="00757F18">
            <w:pPr>
              <w:widowControl w:val="0"/>
              <w:autoSpaceDE w:val="0"/>
              <w:autoSpaceDN w:val="0"/>
              <w:adjustRightInd w:val="0"/>
              <w:spacing w:before="120"/>
              <w:ind w:left="709"/>
              <w:rPr>
                <w:rFonts w:ascii="Calibri" w:hAnsi="Calibri" w:cs="Calibri"/>
                <w:b/>
                <w:sz w:val="36"/>
                <w:szCs w:val="36"/>
              </w:rPr>
            </w:pPr>
            <w:r w:rsidRPr="005A4EAE">
              <w:rPr>
                <w:rFonts w:ascii="Calibri" w:hAnsi="Calibri" w:cs="Calibri"/>
                <w:b/>
                <w:sz w:val="36"/>
                <w:szCs w:val="36"/>
              </w:rPr>
              <w:t xml:space="preserve">5.0   VISION AND BROAD GOALS </w:t>
            </w:r>
          </w:p>
          <w:p w14:paraId="6098EF64" w14:textId="7550C6AF" w:rsidR="005A4EAE" w:rsidRPr="005A4EAE" w:rsidRDefault="005A4EAE" w:rsidP="005A4EAE">
            <w:pPr>
              <w:pStyle w:val="Heading2"/>
              <w:tabs>
                <w:tab w:val="num" w:pos="709"/>
              </w:tabs>
              <w:spacing w:before="0"/>
              <w:outlineLvl w:val="1"/>
              <w:rPr>
                <w:rFonts w:ascii="Calibri" w:hAnsi="Calibri" w:cs="Calibri"/>
                <w:b/>
                <w:color w:val="auto"/>
              </w:rPr>
            </w:pPr>
            <w:bookmarkStart w:id="4" w:name="_Toc42860574"/>
            <w:bookmarkStart w:id="5" w:name="_Toc44540280"/>
            <w:bookmarkStart w:id="6" w:name="_Toc60663618"/>
            <w:bookmarkStart w:id="7" w:name="_Toc132709432"/>
            <w:r w:rsidRPr="005A4EAE">
              <w:rPr>
                <w:rFonts w:ascii="Calibri" w:hAnsi="Calibri" w:cs="Calibri"/>
                <w:b/>
                <w:color w:val="auto"/>
              </w:rPr>
              <w:t xml:space="preserve">5.1   </w:t>
            </w:r>
            <w:r w:rsidRPr="005A4EAE">
              <w:rPr>
                <w:rFonts w:ascii="Calibri" w:hAnsi="Calibri" w:cs="Calibri"/>
                <w:b/>
                <w:color w:val="auto"/>
              </w:rPr>
              <w:t>Vision</w:t>
            </w:r>
            <w:bookmarkEnd w:id="4"/>
            <w:bookmarkEnd w:id="5"/>
            <w:bookmarkEnd w:id="6"/>
            <w:bookmarkEnd w:id="7"/>
          </w:p>
          <w:p w14:paraId="6624C497" w14:textId="77777777" w:rsidR="005A4EAE" w:rsidRPr="00880283" w:rsidRDefault="005A4EAE" w:rsidP="005A4EAE">
            <w:pPr>
              <w:widowControl w:val="0"/>
              <w:autoSpaceDE w:val="0"/>
              <w:autoSpaceDN w:val="0"/>
              <w:adjustRightInd w:val="0"/>
              <w:spacing w:before="120"/>
              <w:ind w:left="709"/>
              <w:rPr>
                <w:rFonts w:ascii="Calibri" w:eastAsiaTheme="minorEastAsia" w:hAnsi="Calibri" w:cs="Arial"/>
                <w:lang w:val="en-US"/>
              </w:rPr>
            </w:pPr>
            <w:r>
              <w:rPr>
                <w:rFonts w:ascii="Calibri" w:eastAsiaTheme="minorEastAsia" w:hAnsi="Calibri" w:cs="Arial"/>
                <w:lang w:val="en-US"/>
              </w:rPr>
              <w:t xml:space="preserve">The Plan Area’s communities and settlement area </w:t>
            </w:r>
            <w:r w:rsidRPr="00880283">
              <w:rPr>
                <w:rFonts w:ascii="Calibri" w:eastAsiaTheme="minorEastAsia" w:hAnsi="Calibri" w:cs="Arial"/>
                <w:lang w:val="en-US"/>
              </w:rPr>
              <w:t xml:space="preserve">share a similar rural lifestyle and values. </w:t>
            </w:r>
            <w:r>
              <w:rPr>
                <w:rFonts w:ascii="Calibri" w:eastAsiaTheme="minorEastAsia" w:hAnsi="Calibri" w:cs="Arial"/>
                <w:lang w:val="en-US"/>
              </w:rPr>
              <w:t xml:space="preserve"> </w:t>
            </w:r>
            <w:r w:rsidRPr="00880283">
              <w:rPr>
                <w:rFonts w:ascii="Calibri" w:eastAsiaTheme="minorEastAsia" w:hAnsi="Calibri" w:cs="Arial"/>
                <w:lang w:val="en-US"/>
              </w:rPr>
              <w:t>While each may face its own unique challenges, community consultation identified a set of common values and a shared vision for the Plan Area. The following vision statement describes a preferred future</w:t>
            </w:r>
            <w:r>
              <w:rPr>
                <w:rFonts w:ascii="Calibri" w:eastAsiaTheme="minorEastAsia" w:hAnsi="Calibri" w:cs="Arial"/>
                <w:lang w:val="en-US"/>
              </w:rPr>
              <w:t>:</w:t>
            </w:r>
            <w:r w:rsidRPr="00880283">
              <w:rPr>
                <w:rFonts w:ascii="Calibri" w:eastAsiaTheme="minorEastAsia" w:hAnsi="Calibri" w:cs="Arial"/>
                <w:lang w:val="en-US"/>
              </w:rPr>
              <w:t xml:space="preserve"> </w:t>
            </w:r>
          </w:p>
          <w:p w14:paraId="2B96B8F6" w14:textId="77777777" w:rsidR="005A4EAE" w:rsidRPr="00074F4B" w:rsidRDefault="005A4EAE" w:rsidP="005A4EAE">
            <w:pPr>
              <w:widowControl w:val="0"/>
              <w:autoSpaceDE w:val="0"/>
              <w:autoSpaceDN w:val="0"/>
              <w:adjustRightInd w:val="0"/>
              <w:spacing w:before="120"/>
              <w:ind w:left="851" w:right="571"/>
              <w:jc w:val="both"/>
              <w:rPr>
                <w:rFonts w:ascii="Calibri" w:eastAsiaTheme="minorEastAsia" w:hAnsi="Calibri" w:cs="Arial"/>
                <w:i/>
                <w:iCs/>
                <w:lang w:val="en-US"/>
              </w:rPr>
            </w:pPr>
            <w:r w:rsidRPr="00074F4B">
              <w:rPr>
                <w:rFonts w:ascii="Calibri" w:eastAsiaTheme="minorEastAsia" w:hAnsi="Calibri" w:cs="Arial"/>
                <w:i/>
                <w:iCs/>
                <w:lang w:val="en-US"/>
              </w:rPr>
              <w:t xml:space="preserve">Electoral Area “E” is a rural area made up of the Naramata village, surrounding farm land, and smaller residential </w:t>
            </w:r>
            <w:proofErr w:type="spellStart"/>
            <w:r w:rsidRPr="00074F4B">
              <w:rPr>
                <w:rFonts w:ascii="Calibri" w:eastAsiaTheme="minorEastAsia" w:hAnsi="Calibri" w:cs="Arial"/>
                <w:i/>
                <w:iCs/>
                <w:lang w:val="en-US"/>
              </w:rPr>
              <w:t>neighbourhoods</w:t>
            </w:r>
            <w:proofErr w:type="spellEnd"/>
            <w:r w:rsidRPr="00074F4B">
              <w:rPr>
                <w:rFonts w:ascii="Calibri" w:eastAsiaTheme="minorEastAsia" w:hAnsi="Calibri" w:cs="Arial"/>
                <w:i/>
                <w:iCs/>
                <w:lang w:val="en-US"/>
              </w:rPr>
              <w:t xml:space="preserve">. Residents value the quiet rural character, sense of community, and proximity to nature. </w:t>
            </w:r>
          </w:p>
          <w:p w14:paraId="5042829E" w14:textId="77777777" w:rsidR="005A4EAE" w:rsidRDefault="005A4EAE" w:rsidP="005A4EAE">
            <w:pPr>
              <w:widowControl w:val="0"/>
              <w:autoSpaceDE w:val="0"/>
              <w:autoSpaceDN w:val="0"/>
              <w:adjustRightInd w:val="0"/>
              <w:spacing w:before="120"/>
              <w:ind w:left="851" w:right="571"/>
              <w:jc w:val="both"/>
              <w:rPr>
                <w:rFonts w:ascii="Calibri" w:eastAsiaTheme="minorEastAsia" w:hAnsi="Calibri" w:cs="Arial"/>
                <w:i/>
                <w:iCs/>
                <w:lang w:val="en-US"/>
              </w:rPr>
            </w:pPr>
            <w:r>
              <w:rPr>
                <w:rFonts w:ascii="Calibri" w:eastAsiaTheme="minorEastAsia" w:hAnsi="Calibri" w:cs="Arial"/>
                <w:i/>
                <w:iCs/>
                <w:lang w:val="en-US"/>
              </w:rPr>
              <w:t>Naramata village is a</w:t>
            </w:r>
            <w:r w:rsidRPr="00074F4B">
              <w:rPr>
                <w:rFonts w:ascii="Calibri" w:eastAsiaTheme="minorEastAsia" w:hAnsi="Calibri" w:cs="Arial"/>
                <w:i/>
                <w:iCs/>
                <w:lang w:val="en-US"/>
              </w:rPr>
              <w:t xml:space="preserve"> vibrant </w:t>
            </w:r>
            <w:r>
              <w:rPr>
                <w:rFonts w:ascii="Calibri" w:eastAsiaTheme="minorEastAsia" w:hAnsi="Calibri" w:cs="Arial"/>
                <w:i/>
                <w:iCs/>
                <w:lang w:val="en-US"/>
              </w:rPr>
              <w:t xml:space="preserve">place </w:t>
            </w:r>
            <w:r w:rsidRPr="00074F4B">
              <w:rPr>
                <w:rFonts w:ascii="Calibri" w:eastAsiaTheme="minorEastAsia" w:hAnsi="Calibri" w:cs="Arial"/>
                <w:i/>
                <w:iCs/>
                <w:lang w:val="en-US"/>
              </w:rPr>
              <w:t>with a diversity of families that supports year-round businesses and respects the history and quaint character of the area. The natural areas and farm land are preserved through stewardship and public education.</w:t>
            </w:r>
          </w:p>
          <w:p w14:paraId="28C76A43" w14:textId="77777777" w:rsidR="005A4EAE" w:rsidRDefault="005A4EAE" w:rsidP="00757F18">
            <w:pPr>
              <w:widowControl w:val="0"/>
              <w:autoSpaceDE w:val="0"/>
              <w:autoSpaceDN w:val="0"/>
              <w:adjustRightInd w:val="0"/>
              <w:spacing w:before="120"/>
              <w:ind w:left="709"/>
              <w:rPr>
                <w:rFonts w:ascii="Calibri" w:hAnsi="Calibri" w:cs="Calibri"/>
                <w:sz w:val="24"/>
                <w:szCs w:val="24"/>
              </w:rPr>
            </w:pPr>
          </w:p>
          <w:p w14:paraId="5D1FE714" w14:textId="2965284A" w:rsidR="005A4EAE" w:rsidRPr="001367EE" w:rsidRDefault="005A4EAE" w:rsidP="00757F18">
            <w:pPr>
              <w:widowControl w:val="0"/>
              <w:autoSpaceDE w:val="0"/>
              <w:autoSpaceDN w:val="0"/>
              <w:adjustRightInd w:val="0"/>
              <w:spacing w:before="120"/>
              <w:ind w:left="709"/>
              <w:rPr>
                <w:rFonts w:ascii="Calibri" w:hAnsi="Calibri" w:cs="Calibri"/>
                <w:sz w:val="24"/>
                <w:szCs w:val="24"/>
              </w:rPr>
            </w:pPr>
          </w:p>
        </w:tc>
      </w:tr>
      <w:tr w:rsidR="003139FD" w:rsidRPr="00AB49BC" w14:paraId="76A42ED5" w14:textId="77777777" w:rsidTr="00F25AA3">
        <w:tc>
          <w:tcPr>
            <w:tcW w:w="10795" w:type="dxa"/>
          </w:tcPr>
          <w:p w14:paraId="2B553B56" w14:textId="77777777" w:rsidR="00F10CF5" w:rsidRPr="00F10CF5" w:rsidRDefault="00F10CF5" w:rsidP="00F10CF5">
            <w:pPr>
              <w:keepLines/>
              <w:spacing w:before="120" w:after="120"/>
              <w:ind w:left="443" w:hanging="443"/>
              <w:rPr>
                <w:b/>
                <w:sz w:val="24"/>
                <w:szCs w:val="24"/>
              </w:rPr>
            </w:pPr>
            <w:r w:rsidRPr="00F10CF5">
              <w:rPr>
                <w:b/>
                <w:sz w:val="24"/>
                <w:szCs w:val="24"/>
              </w:rPr>
              <w:t>6.1</w:t>
            </w:r>
            <w:r w:rsidRPr="00F10CF5">
              <w:rPr>
                <w:b/>
                <w:sz w:val="24"/>
                <w:szCs w:val="24"/>
              </w:rPr>
              <w:tab/>
              <w:t>Social</w:t>
            </w:r>
          </w:p>
          <w:p w14:paraId="7FD20E2E" w14:textId="77777777" w:rsidR="00F10CF5" w:rsidRPr="00F10CF5" w:rsidRDefault="00F10CF5" w:rsidP="00F10CF5">
            <w:pPr>
              <w:keepLines/>
              <w:spacing w:before="120" w:after="120"/>
              <w:ind w:left="443" w:hanging="443"/>
              <w:rPr>
                <w:sz w:val="24"/>
                <w:szCs w:val="24"/>
              </w:rPr>
            </w:pPr>
            <w:r w:rsidRPr="00F10CF5">
              <w:rPr>
                <w:sz w:val="24"/>
                <w:szCs w:val="24"/>
              </w:rPr>
              <w:t>1.</w:t>
            </w:r>
            <w:r w:rsidRPr="00F10CF5">
              <w:rPr>
                <w:sz w:val="24"/>
                <w:szCs w:val="24"/>
              </w:rPr>
              <w:tab/>
              <w:t>Designate land use sectors to reduce conflicts between uses and to encourage the development of compatible land uses.</w:t>
            </w:r>
          </w:p>
          <w:p w14:paraId="387706E7" w14:textId="77777777" w:rsidR="00F10CF5" w:rsidRPr="00F10CF5" w:rsidRDefault="00F10CF5" w:rsidP="00F10CF5">
            <w:pPr>
              <w:keepLines/>
              <w:spacing w:before="120" w:after="120"/>
              <w:ind w:left="443" w:hanging="443"/>
              <w:rPr>
                <w:sz w:val="24"/>
                <w:szCs w:val="24"/>
              </w:rPr>
            </w:pPr>
            <w:r w:rsidRPr="00F10CF5">
              <w:rPr>
                <w:sz w:val="24"/>
                <w:szCs w:val="24"/>
              </w:rPr>
              <w:t>2.</w:t>
            </w:r>
            <w:r w:rsidRPr="00F10CF5">
              <w:rPr>
                <w:sz w:val="24"/>
                <w:szCs w:val="24"/>
              </w:rPr>
              <w:tab/>
              <w:t>Encourage a cost effective and efficient development pattern in terms of physical (e.g. water, roads, waste water, and storm water management) and social services (e.g. schools, recreation).</w:t>
            </w:r>
          </w:p>
          <w:p w14:paraId="4950A010" w14:textId="77777777" w:rsidR="00F10CF5" w:rsidRPr="00F10CF5" w:rsidRDefault="00F10CF5" w:rsidP="00F10CF5">
            <w:pPr>
              <w:keepLines/>
              <w:spacing w:before="120" w:after="120"/>
              <w:ind w:left="443" w:hanging="443"/>
              <w:rPr>
                <w:sz w:val="24"/>
                <w:szCs w:val="24"/>
              </w:rPr>
            </w:pPr>
            <w:r w:rsidRPr="00F10CF5">
              <w:rPr>
                <w:sz w:val="24"/>
                <w:szCs w:val="24"/>
              </w:rPr>
              <w:t>3.</w:t>
            </w:r>
            <w:r w:rsidRPr="00F10CF5">
              <w:rPr>
                <w:sz w:val="24"/>
                <w:szCs w:val="24"/>
              </w:rPr>
              <w:tab/>
              <w:t>Provide for safe, quiet, and attractive residential neighbourhoods and rural areas that will satisfy the housing and social needs of all Naramata residents.</w:t>
            </w:r>
          </w:p>
          <w:p w14:paraId="35195EFA" w14:textId="77777777" w:rsidR="00F10CF5" w:rsidRPr="00F10CF5" w:rsidRDefault="00F10CF5" w:rsidP="00F10CF5">
            <w:pPr>
              <w:keepLines/>
              <w:spacing w:before="120" w:after="120"/>
              <w:ind w:left="443" w:hanging="443"/>
              <w:rPr>
                <w:sz w:val="24"/>
                <w:szCs w:val="24"/>
              </w:rPr>
            </w:pPr>
            <w:r w:rsidRPr="00F10CF5">
              <w:rPr>
                <w:sz w:val="24"/>
                <w:szCs w:val="24"/>
              </w:rPr>
              <w:t>4.</w:t>
            </w:r>
            <w:r w:rsidRPr="00F10CF5">
              <w:rPr>
                <w:sz w:val="24"/>
                <w:szCs w:val="24"/>
              </w:rPr>
              <w:tab/>
              <w:t xml:space="preserve">Protect and enhance the unique “village character” of the </w:t>
            </w:r>
            <w:proofErr w:type="spellStart"/>
            <w:r w:rsidRPr="00F10CF5">
              <w:rPr>
                <w:sz w:val="24"/>
                <w:szCs w:val="24"/>
              </w:rPr>
              <w:t>townsite</w:t>
            </w:r>
            <w:proofErr w:type="spellEnd"/>
            <w:r w:rsidRPr="00F10CF5">
              <w:rPr>
                <w:sz w:val="24"/>
                <w:szCs w:val="24"/>
              </w:rPr>
              <w:t xml:space="preserve"> of Naramata.</w:t>
            </w:r>
          </w:p>
          <w:p w14:paraId="295D7C81" w14:textId="77777777" w:rsidR="00F10CF5" w:rsidRPr="00F10CF5" w:rsidRDefault="00F10CF5" w:rsidP="00F10CF5">
            <w:pPr>
              <w:keepLines/>
              <w:spacing w:before="120" w:after="120"/>
              <w:ind w:left="443" w:hanging="443"/>
              <w:rPr>
                <w:sz w:val="24"/>
                <w:szCs w:val="24"/>
              </w:rPr>
            </w:pPr>
            <w:r w:rsidRPr="00F10CF5">
              <w:rPr>
                <w:sz w:val="24"/>
                <w:szCs w:val="24"/>
              </w:rPr>
              <w:t>5.</w:t>
            </w:r>
            <w:r w:rsidRPr="00F10CF5">
              <w:rPr>
                <w:sz w:val="24"/>
                <w:szCs w:val="24"/>
              </w:rPr>
              <w:tab/>
              <w:t>Encourage conservation of cultural and heritage values.</w:t>
            </w:r>
          </w:p>
          <w:p w14:paraId="027E38FC" w14:textId="77777777" w:rsidR="00F10CF5" w:rsidRPr="00F10CF5" w:rsidRDefault="00F10CF5" w:rsidP="00F10CF5">
            <w:pPr>
              <w:keepLines/>
              <w:spacing w:before="120" w:after="120"/>
              <w:ind w:left="443" w:hanging="443"/>
              <w:rPr>
                <w:sz w:val="24"/>
                <w:szCs w:val="24"/>
              </w:rPr>
            </w:pPr>
            <w:r w:rsidRPr="00F10CF5">
              <w:rPr>
                <w:sz w:val="24"/>
                <w:szCs w:val="24"/>
              </w:rPr>
              <w:t>6.</w:t>
            </w:r>
            <w:r w:rsidRPr="00F10CF5">
              <w:rPr>
                <w:sz w:val="24"/>
                <w:szCs w:val="24"/>
              </w:rPr>
              <w:tab/>
              <w:t>Ensure future development and growth are compatible with community values (e.g. scenic vistas, green space, privacy, quality of life, low population density, rural ambiance).</w:t>
            </w:r>
          </w:p>
          <w:p w14:paraId="3F5CC00A" w14:textId="77777777" w:rsidR="00F10CF5" w:rsidRPr="00F10CF5" w:rsidRDefault="00F10CF5" w:rsidP="00F10CF5">
            <w:pPr>
              <w:keepLines/>
              <w:spacing w:before="120" w:after="120"/>
              <w:ind w:left="443" w:hanging="443"/>
              <w:rPr>
                <w:sz w:val="24"/>
                <w:szCs w:val="24"/>
              </w:rPr>
            </w:pPr>
            <w:r w:rsidRPr="00F10CF5">
              <w:rPr>
                <w:sz w:val="24"/>
                <w:szCs w:val="24"/>
              </w:rPr>
              <w:t>7.</w:t>
            </w:r>
            <w:r w:rsidRPr="00F10CF5">
              <w:rPr>
                <w:sz w:val="24"/>
                <w:szCs w:val="24"/>
              </w:rPr>
              <w:tab/>
              <w:t>Protect and enhance public access along the foreshore of Okanagan Lake.</w:t>
            </w:r>
          </w:p>
          <w:p w14:paraId="0A5F5EAA" w14:textId="644004B8" w:rsidR="003139FD" w:rsidRPr="00E271B0" w:rsidRDefault="00F10CF5" w:rsidP="00F10CF5">
            <w:pPr>
              <w:keepLines/>
              <w:spacing w:before="120" w:after="120"/>
              <w:ind w:left="443" w:hanging="443"/>
              <w:rPr>
                <w:sz w:val="24"/>
                <w:szCs w:val="24"/>
              </w:rPr>
            </w:pPr>
            <w:r w:rsidRPr="00F10CF5">
              <w:rPr>
                <w:sz w:val="24"/>
                <w:szCs w:val="24"/>
              </w:rPr>
              <w:t>8.</w:t>
            </w:r>
            <w:r w:rsidRPr="00F10CF5">
              <w:rPr>
                <w:sz w:val="24"/>
                <w:szCs w:val="24"/>
              </w:rPr>
              <w:tab/>
              <w:t>Maintain public access to parks and recreation areas, with new development required to provide green space and connectivity to public areas.</w:t>
            </w:r>
          </w:p>
        </w:tc>
        <w:tc>
          <w:tcPr>
            <w:tcW w:w="10795" w:type="dxa"/>
          </w:tcPr>
          <w:p w14:paraId="4AEB4491" w14:textId="11746698" w:rsidR="005A4EAE" w:rsidRPr="005A4EAE" w:rsidRDefault="005A4EAE" w:rsidP="005A4EAE">
            <w:pPr>
              <w:pStyle w:val="Heading2"/>
              <w:keepLines w:val="0"/>
              <w:numPr>
                <w:ilvl w:val="1"/>
                <w:numId w:val="0"/>
              </w:numPr>
              <w:tabs>
                <w:tab w:val="num" w:pos="709"/>
              </w:tabs>
              <w:spacing w:before="0"/>
              <w:outlineLvl w:val="1"/>
              <w:rPr>
                <w:rFonts w:ascii="Calibri" w:hAnsi="Calibri" w:cs="Calibri"/>
                <w:b/>
                <w:color w:val="auto"/>
              </w:rPr>
            </w:pPr>
            <w:bookmarkStart w:id="8" w:name="_Toc42860575"/>
            <w:bookmarkStart w:id="9" w:name="_Toc44540281"/>
            <w:bookmarkStart w:id="10" w:name="_Toc60663619"/>
            <w:bookmarkStart w:id="11" w:name="_Toc132709433"/>
            <w:r w:rsidRPr="005A4EAE">
              <w:rPr>
                <w:rFonts w:ascii="Calibri" w:hAnsi="Calibri" w:cs="Calibri"/>
                <w:b/>
                <w:color w:val="auto"/>
              </w:rPr>
              <w:t xml:space="preserve">5.2   </w:t>
            </w:r>
            <w:r w:rsidRPr="005A4EAE">
              <w:rPr>
                <w:rFonts w:ascii="Calibri" w:hAnsi="Calibri" w:cs="Calibri"/>
                <w:b/>
                <w:color w:val="auto"/>
              </w:rPr>
              <w:t>Broad Goals</w:t>
            </w:r>
            <w:bookmarkEnd w:id="8"/>
            <w:bookmarkEnd w:id="9"/>
            <w:bookmarkEnd w:id="10"/>
            <w:bookmarkEnd w:id="11"/>
          </w:p>
          <w:p w14:paraId="3EB2455E" w14:textId="77777777" w:rsidR="005A4EAE" w:rsidRPr="00010691" w:rsidRDefault="005A4EAE" w:rsidP="005A4EAE">
            <w:pPr>
              <w:widowControl w:val="0"/>
              <w:autoSpaceDE w:val="0"/>
              <w:autoSpaceDN w:val="0"/>
              <w:adjustRightInd w:val="0"/>
              <w:spacing w:before="120"/>
              <w:ind w:left="709"/>
              <w:rPr>
                <w:rFonts w:ascii="Calibri" w:eastAsiaTheme="minorEastAsia" w:hAnsi="Calibri" w:cs="Calibri"/>
                <w:lang w:val="en-US"/>
              </w:rPr>
            </w:pPr>
            <w:r w:rsidRPr="00010691">
              <w:rPr>
                <w:rFonts w:ascii="Calibri" w:eastAsiaTheme="minorEastAsia" w:hAnsi="Calibri" w:cs="Calibri"/>
                <w:lang w:val="en-US"/>
              </w:rPr>
              <w:t xml:space="preserve">The following broad goals reflect the input and priorities of Plan Area residents and are the guiding principles of this Official Community Plan. </w:t>
            </w:r>
            <w:r>
              <w:rPr>
                <w:rFonts w:ascii="Calibri" w:eastAsiaTheme="minorEastAsia" w:hAnsi="Calibri" w:cs="Calibri"/>
                <w:lang w:val="en-US"/>
              </w:rPr>
              <w:t xml:space="preserve"> </w:t>
            </w:r>
            <w:r w:rsidRPr="00010691">
              <w:rPr>
                <w:rFonts w:ascii="Calibri" w:eastAsiaTheme="minorEastAsia" w:hAnsi="Calibri" w:cs="Calibri"/>
                <w:lang w:val="en-US"/>
              </w:rPr>
              <w:t xml:space="preserve">The goals will be used by the Regional District and senior government agencies to help guide future decisions on development proposals, </w:t>
            </w:r>
            <w:r>
              <w:rPr>
                <w:rFonts w:ascii="Calibri" w:eastAsiaTheme="minorEastAsia" w:hAnsi="Calibri" w:cs="Calibri"/>
                <w:lang w:val="en-US"/>
              </w:rPr>
              <w:t xml:space="preserve">infrastructure development and </w:t>
            </w:r>
            <w:r w:rsidRPr="00010691">
              <w:rPr>
                <w:rFonts w:ascii="Calibri" w:eastAsiaTheme="minorEastAsia" w:hAnsi="Calibri" w:cs="Calibri"/>
                <w:lang w:val="en-US"/>
              </w:rPr>
              <w:t>environmental protection initiatives in the Plan Area</w:t>
            </w:r>
            <w:r>
              <w:rPr>
                <w:rFonts w:ascii="Calibri" w:eastAsiaTheme="minorEastAsia" w:hAnsi="Calibri" w:cs="Calibri"/>
                <w:lang w:val="en-US"/>
              </w:rPr>
              <w:t>:</w:t>
            </w:r>
          </w:p>
          <w:p w14:paraId="581C070E" w14:textId="77777777" w:rsidR="005A4EAE" w:rsidRPr="005A7CC1" w:rsidRDefault="005A4EAE" w:rsidP="005A4EAE">
            <w:pPr>
              <w:pStyle w:val="ListParagraph"/>
              <w:widowControl w:val="0"/>
              <w:numPr>
                <w:ilvl w:val="0"/>
                <w:numId w:val="14"/>
              </w:numPr>
              <w:autoSpaceDE w:val="0"/>
              <w:autoSpaceDN w:val="0"/>
              <w:adjustRightInd w:val="0"/>
              <w:spacing w:before="180"/>
              <w:ind w:left="1276" w:hanging="425"/>
              <w:contextualSpacing w:val="0"/>
              <w:rPr>
                <w:rFonts w:ascii="Calibri" w:eastAsiaTheme="minorEastAsia" w:hAnsi="Calibri" w:cs="Times"/>
                <w:lang w:val="en-US"/>
              </w:rPr>
            </w:pPr>
            <w:r w:rsidRPr="005A7CC1">
              <w:rPr>
                <w:rFonts w:ascii="Calibri" w:eastAsiaTheme="minorEastAsia" w:hAnsi="Calibri" w:cs="Times"/>
                <w:b/>
                <w:bCs/>
                <w:lang w:val="en-US"/>
              </w:rPr>
              <w:t>Community Spirit.</w:t>
            </w:r>
            <w:r w:rsidRPr="005A7CC1">
              <w:rPr>
                <w:rFonts w:ascii="Calibri" w:eastAsiaTheme="minorEastAsia" w:hAnsi="Calibri" w:cs="Times"/>
                <w:lang w:val="en-US"/>
              </w:rPr>
              <w:t xml:space="preserve"> Maintain the friendly, small town feel and support community events and groups.</w:t>
            </w:r>
          </w:p>
          <w:p w14:paraId="4647911B" w14:textId="77777777" w:rsidR="005A4EAE" w:rsidRPr="005A7CC1" w:rsidRDefault="005A4EAE" w:rsidP="005A4EAE">
            <w:pPr>
              <w:pStyle w:val="ListParagraph"/>
              <w:widowControl w:val="0"/>
              <w:numPr>
                <w:ilvl w:val="0"/>
                <w:numId w:val="14"/>
              </w:numPr>
              <w:autoSpaceDE w:val="0"/>
              <w:autoSpaceDN w:val="0"/>
              <w:adjustRightInd w:val="0"/>
              <w:spacing w:before="180"/>
              <w:ind w:left="1276" w:hanging="425"/>
              <w:contextualSpacing w:val="0"/>
              <w:rPr>
                <w:rFonts w:ascii="Calibri" w:eastAsiaTheme="minorEastAsia" w:hAnsi="Calibri" w:cs="Times"/>
                <w:lang w:val="en-US"/>
              </w:rPr>
            </w:pPr>
            <w:r w:rsidRPr="005A7CC1">
              <w:rPr>
                <w:rFonts w:ascii="Calibri" w:eastAsiaTheme="minorEastAsia" w:hAnsi="Calibri" w:cs="Times"/>
                <w:b/>
                <w:bCs/>
                <w:lang w:val="en-US"/>
              </w:rPr>
              <w:t>Environment.</w:t>
            </w:r>
            <w:r w:rsidRPr="005A7CC1">
              <w:rPr>
                <w:rFonts w:ascii="Calibri" w:eastAsiaTheme="minorEastAsia" w:hAnsi="Calibri" w:cs="Times"/>
                <w:lang w:val="en-US"/>
              </w:rPr>
              <w:t xml:space="preserve"> Conserve the natural beauty and ecosystems in the area and strengthen protection of environmental assets</w:t>
            </w:r>
            <w:r w:rsidRPr="005A7CC1">
              <w:rPr>
                <w:rFonts w:ascii="Calibri" w:eastAsiaTheme="minorEastAsia" w:hAnsi="Calibri" w:cs="Times"/>
              </w:rPr>
              <w:t>.</w:t>
            </w:r>
          </w:p>
          <w:p w14:paraId="42969DAA" w14:textId="77777777" w:rsidR="005A4EAE" w:rsidRPr="005A7CC1" w:rsidRDefault="005A4EAE" w:rsidP="005A4EAE">
            <w:pPr>
              <w:pStyle w:val="ListParagraph"/>
              <w:widowControl w:val="0"/>
              <w:numPr>
                <w:ilvl w:val="0"/>
                <w:numId w:val="14"/>
              </w:numPr>
              <w:autoSpaceDE w:val="0"/>
              <w:autoSpaceDN w:val="0"/>
              <w:adjustRightInd w:val="0"/>
              <w:spacing w:before="180"/>
              <w:ind w:left="1276" w:hanging="425"/>
              <w:contextualSpacing w:val="0"/>
              <w:rPr>
                <w:rFonts w:ascii="Calibri" w:eastAsiaTheme="minorEastAsia" w:hAnsi="Calibri" w:cs="Times"/>
                <w:lang w:val="en-US"/>
              </w:rPr>
            </w:pPr>
            <w:r w:rsidRPr="005A7CC1">
              <w:rPr>
                <w:rFonts w:ascii="Calibri" w:eastAsiaTheme="minorEastAsia" w:hAnsi="Calibri" w:cs="Times"/>
                <w:b/>
                <w:bCs/>
                <w:lang w:val="en-US"/>
              </w:rPr>
              <w:t>Climate Actions.</w:t>
            </w:r>
            <w:r w:rsidRPr="005A7CC1">
              <w:rPr>
                <w:rFonts w:ascii="Calibri" w:eastAsiaTheme="minorEastAsia" w:hAnsi="Calibri" w:cs="Times"/>
                <w:lang w:val="en-US"/>
              </w:rPr>
              <w:t xml:space="preserve"> Mitigate GHG emissions; and reduce community risks from wildfire, flood, and other natural disasters. </w:t>
            </w:r>
          </w:p>
          <w:p w14:paraId="272B48F8" w14:textId="77777777" w:rsidR="005A4EAE" w:rsidRPr="005A7CC1" w:rsidRDefault="005A4EAE" w:rsidP="005A4EAE">
            <w:pPr>
              <w:pStyle w:val="ListParagraph"/>
              <w:widowControl w:val="0"/>
              <w:numPr>
                <w:ilvl w:val="0"/>
                <w:numId w:val="14"/>
              </w:numPr>
              <w:autoSpaceDE w:val="0"/>
              <w:autoSpaceDN w:val="0"/>
              <w:adjustRightInd w:val="0"/>
              <w:spacing w:before="180"/>
              <w:ind w:left="1276" w:hanging="425"/>
              <w:contextualSpacing w:val="0"/>
              <w:rPr>
                <w:rFonts w:ascii="Calibri" w:eastAsiaTheme="minorEastAsia" w:hAnsi="Calibri" w:cs="Times"/>
                <w:lang w:val="en-US"/>
              </w:rPr>
            </w:pPr>
            <w:r w:rsidRPr="005A7CC1">
              <w:rPr>
                <w:rFonts w:ascii="Calibri" w:eastAsiaTheme="minorEastAsia" w:hAnsi="Calibri" w:cs="Times"/>
                <w:b/>
                <w:bCs/>
                <w:lang w:val="en-US"/>
              </w:rPr>
              <w:t>Rural Character.</w:t>
            </w:r>
            <w:r w:rsidRPr="005A7CC1">
              <w:rPr>
                <w:rFonts w:ascii="Calibri" w:eastAsiaTheme="minorEastAsia" w:hAnsi="Calibri" w:cs="Times"/>
                <w:lang w:val="en-US"/>
              </w:rPr>
              <w:t xml:space="preserve"> Maintain a peaceful quality of life that respects the unique heritage of the area and prevents sprawl on the hillsides</w:t>
            </w:r>
            <w:r w:rsidRPr="005A7CC1">
              <w:rPr>
                <w:rFonts w:ascii="Calibri" w:eastAsiaTheme="minorEastAsia" w:hAnsi="Calibri" w:cs="Arial"/>
                <w:lang w:val="en-US"/>
              </w:rPr>
              <w:t>.</w:t>
            </w:r>
          </w:p>
          <w:p w14:paraId="429B0D23" w14:textId="77777777" w:rsidR="005A4EAE" w:rsidRPr="005A7CC1" w:rsidRDefault="005A4EAE" w:rsidP="005A4EAE">
            <w:pPr>
              <w:pStyle w:val="ListParagraph"/>
              <w:widowControl w:val="0"/>
              <w:numPr>
                <w:ilvl w:val="0"/>
                <w:numId w:val="14"/>
              </w:numPr>
              <w:autoSpaceDE w:val="0"/>
              <w:autoSpaceDN w:val="0"/>
              <w:adjustRightInd w:val="0"/>
              <w:spacing w:before="180"/>
              <w:ind w:left="1276" w:hanging="425"/>
              <w:contextualSpacing w:val="0"/>
              <w:rPr>
                <w:rFonts w:ascii="Calibri" w:eastAsiaTheme="minorEastAsia" w:hAnsi="Calibri" w:cs="Times"/>
                <w:lang w:val="en-US"/>
              </w:rPr>
            </w:pPr>
            <w:r w:rsidRPr="005A7CC1">
              <w:rPr>
                <w:rFonts w:ascii="Calibri" w:eastAsiaTheme="minorEastAsia" w:hAnsi="Calibri" w:cs="Times"/>
                <w:b/>
                <w:bCs/>
                <w:lang w:val="en-US"/>
              </w:rPr>
              <w:t>Affordability.</w:t>
            </w:r>
            <w:r w:rsidRPr="005A7CC1">
              <w:rPr>
                <w:rFonts w:ascii="Calibri" w:eastAsiaTheme="minorEastAsia" w:hAnsi="Calibri" w:cs="Times"/>
                <w:lang w:val="en-US"/>
              </w:rPr>
              <w:t xml:space="preserve"> Increase opportunities for affordable housing, small businesses, and employment to attract a diversity of ages and backgrounds to the village. </w:t>
            </w:r>
          </w:p>
          <w:p w14:paraId="5153D6A6" w14:textId="77777777" w:rsidR="005A4EAE" w:rsidRPr="005A7CC1" w:rsidRDefault="005A4EAE" w:rsidP="005A4EAE">
            <w:pPr>
              <w:pStyle w:val="ListParagraph"/>
              <w:widowControl w:val="0"/>
              <w:numPr>
                <w:ilvl w:val="0"/>
                <w:numId w:val="14"/>
              </w:numPr>
              <w:autoSpaceDE w:val="0"/>
              <w:autoSpaceDN w:val="0"/>
              <w:adjustRightInd w:val="0"/>
              <w:spacing w:before="180"/>
              <w:ind w:left="1276" w:hanging="425"/>
              <w:contextualSpacing w:val="0"/>
              <w:rPr>
                <w:rFonts w:ascii="Calibri" w:eastAsiaTheme="minorEastAsia" w:hAnsi="Calibri" w:cs="Times"/>
                <w:lang w:val="en-US"/>
              </w:rPr>
            </w:pPr>
            <w:r w:rsidRPr="005A7CC1">
              <w:rPr>
                <w:rFonts w:ascii="Calibri" w:eastAsiaTheme="minorEastAsia" w:hAnsi="Calibri" w:cs="Times"/>
                <w:b/>
                <w:bCs/>
                <w:lang w:val="en-US"/>
              </w:rPr>
              <w:t xml:space="preserve">Agriculture. </w:t>
            </w:r>
            <w:r w:rsidRPr="005A7CC1">
              <w:rPr>
                <w:rFonts w:ascii="Calibri" w:eastAsiaTheme="minorEastAsia" w:hAnsi="Calibri" w:cs="Times"/>
                <w:bCs/>
                <w:lang w:val="en-US"/>
              </w:rPr>
              <w:t>Preserve the farm character of the area, encourage farm-compatible uses on ALR land, and discourage subdivision and over-development.</w:t>
            </w:r>
          </w:p>
          <w:p w14:paraId="185E7D77" w14:textId="77777777" w:rsidR="005A4EAE" w:rsidRPr="00D050AF" w:rsidRDefault="005A4EAE" w:rsidP="005A4EAE">
            <w:pPr>
              <w:pStyle w:val="ListParagraph"/>
              <w:widowControl w:val="0"/>
              <w:numPr>
                <w:ilvl w:val="0"/>
                <w:numId w:val="14"/>
              </w:numPr>
              <w:autoSpaceDE w:val="0"/>
              <w:autoSpaceDN w:val="0"/>
              <w:adjustRightInd w:val="0"/>
              <w:spacing w:before="180"/>
              <w:ind w:left="1276" w:hanging="425"/>
              <w:contextualSpacing w:val="0"/>
              <w:rPr>
                <w:rFonts w:ascii="Calibri" w:eastAsiaTheme="minorEastAsia" w:hAnsi="Calibri" w:cs="Times"/>
                <w:lang w:val="en-US"/>
              </w:rPr>
            </w:pPr>
            <w:r w:rsidRPr="005A7CC1">
              <w:rPr>
                <w:rFonts w:ascii="Calibri" w:eastAsiaTheme="minorEastAsia" w:hAnsi="Calibri" w:cs="Times"/>
                <w:b/>
                <w:bCs/>
                <w:lang w:val="en-US"/>
              </w:rPr>
              <w:t>Infrastructure.</w:t>
            </w:r>
            <w:r w:rsidRPr="005A7CC1">
              <w:rPr>
                <w:rFonts w:ascii="Calibri" w:eastAsiaTheme="minorEastAsia" w:hAnsi="Calibri" w:cs="Times"/>
                <w:lang w:val="en-US"/>
              </w:rPr>
              <w:t xml:space="preserve"> </w:t>
            </w:r>
            <w:r w:rsidRPr="00D050AF">
              <w:rPr>
                <w:rFonts w:ascii="Calibri" w:hAnsi="Calibri" w:cs="Calibri"/>
              </w:rPr>
              <w:t>Improve and support the development of new infrastructure, including community water and sanitary sewer systems and improved internet connectivity.</w:t>
            </w:r>
          </w:p>
          <w:p w14:paraId="7C000BEE" w14:textId="77777777" w:rsidR="005A4EAE" w:rsidRPr="005A7CC1" w:rsidRDefault="005A4EAE" w:rsidP="005A4EAE">
            <w:pPr>
              <w:pStyle w:val="ListParagraph"/>
              <w:widowControl w:val="0"/>
              <w:numPr>
                <w:ilvl w:val="0"/>
                <w:numId w:val="14"/>
              </w:numPr>
              <w:autoSpaceDE w:val="0"/>
              <w:autoSpaceDN w:val="0"/>
              <w:adjustRightInd w:val="0"/>
              <w:spacing w:before="180"/>
              <w:ind w:left="1276" w:hanging="425"/>
              <w:contextualSpacing w:val="0"/>
              <w:rPr>
                <w:rFonts w:ascii="Calibri" w:eastAsiaTheme="minorEastAsia" w:hAnsi="Calibri" w:cs="Times"/>
                <w:lang w:val="en-US"/>
              </w:rPr>
            </w:pPr>
            <w:r w:rsidRPr="005A7CC1">
              <w:rPr>
                <w:rFonts w:ascii="Calibri" w:eastAsiaTheme="minorEastAsia" w:hAnsi="Calibri" w:cs="Times"/>
                <w:b/>
                <w:bCs/>
                <w:lang w:val="en-US"/>
              </w:rPr>
              <w:t>Economic Development.</w:t>
            </w:r>
            <w:r w:rsidRPr="005A7CC1">
              <w:rPr>
                <w:rFonts w:ascii="Calibri" w:eastAsiaTheme="minorEastAsia" w:hAnsi="Calibri" w:cs="Times"/>
                <w:lang w:val="en-US"/>
              </w:rPr>
              <w:t xml:space="preserve"> Encourage development of small businesses in the village that can be </w:t>
            </w:r>
            <w:r w:rsidRPr="005A7CC1">
              <w:rPr>
                <w:rFonts w:ascii="Calibri" w:eastAsiaTheme="minorEastAsia" w:hAnsi="Calibri" w:cs="Times"/>
                <w:lang w:val="en-US"/>
              </w:rPr>
              <w:lastRenderedPageBreak/>
              <w:t>supported year-round</w:t>
            </w:r>
            <w:r w:rsidRPr="005A7CC1">
              <w:rPr>
                <w:rFonts w:ascii="Calibri" w:eastAsiaTheme="minorEastAsia" w:hAnsi="Calibri" w:cs="Arial"/>
                <w:lang w:val="en-US"/>
              </w:rPr>
              <w:t>.</w:t>
            </w:r>
          </w:p>
          <w:p w14:paraId="28D6912A" w14:textId="77777777" w:rsidR="005A4EAE" w:rsidRPr="005A7CC1" w:rsidRDefault="005A4EAE" w:rsidP="005A4EAE">
            <w:pPr>
              <w:pStyle w:val="ListParagraph"/>
              <w:widowControl w:val="0"/>
              <w:numPr>
                <w:ilvl w:val="0"/>
                <w:numId w:val="14"/>
              </w:numPr>
              <w:autoSpaceDE w:val="0"/>
              <w:autoSpaceDN w:val="0"/>
              <w:adjustRightInd w:val="0"/>
              <w:spacing w:before="180"/>
              <w:ind w:left="1276" w:hanging="425"/>
              <w:contextualSpacing w:val="0"/>
              <w:rPr>
                <w:rFonts w:ascii="Calibri" w:eastAsiaTheme="minorEastAsia" w:hAnsi="Calibri" w:cs="Times"/>
                <w:lang w:val="en-US"/>
              </w:rPr>
            </w:pPr>
            <w:r w:rsidRPr="005A7CC1">
              <w:rPr>
                <w:rFonts w:ascii="Calibri" w:eastAsiaTheme="minorEastAsia" w:hAnsi="Calibri" w:cs="Times"/>
                <w:b/>
                <w:bCs/>
                <w:lang w:val="en-US"/>
              </w:rPr>
              <w:t>Community Health and Safety.</w:t>
            </w:r>
            <w:r w:rsidRPr="005A7CC1">
              <w:rPr>
                <w:rFonts w:ascii="Calibri" w:eastAsiaTheme="minorEastAsia" w:hAnsi="Calibri" w:cs="Times"/>
                <w:lang w:val="en-US"/>
              </w:rPr>
              <w:t xml:space="preserve"> Promote community wellbeing and aging in place</w:t>
            </w:r>
            <w:r w:rsidRPr="005A7CC1">
              <w:rPr>
                <w:rFonts w:ascii="Calibri" w:eastAsiaTheme="minorEastAsia" w:hAnsi="Calibri" w:cs="Calibri"/>
                <w:iCs/>
                <w:lang w:val="en-US"/>
              </w:rPr>
              <w:t xml:space="preserve">. </w:t>
            </w:r>
          </w:p>
          <w:p w14:paraId="4A8BBAB8" w14:textId="77777777" w:rsidR="005A4EAE" w:rsidRPr="005A7CC1" w:rsidRDefault="005A4EAE" w:rsidP="005A4EAE">
            <w:pPr>
              <w:pStyle w:val="ListParagraph"/>
              <w:widowControl w:val="0"/>
              <w:numPr>
                <w:ilvl w:val="0"/>
                <w:numId w:val="14"/>
              </w:numPr>
              <w:autoSpaceDE w:val="0"/>
              <w:autoSpaceDN w:val="0"/>
              <w:adjustRightInd w:val="0"/>
              <w:spacing w:before="180"/>
              <w:ind w:left="1276" w:hanging="425"/>
              <w:contextualSpacing w:val="0"/>
              <w:rPr>
                <w:rFonts w:ascii="Calibri" w:eastAsiaTheme="minorEastAsia" w:hAnsi="Calibri" w:cs="Times"/>
                <w:lang w:val="en-US"/>
              </w:rPr>
            </w:pPr>
            <w:r w:rsidRPr="005A7CC1">
              <w:rPr>
                <w:rFonts w:ascii="Calibri" w:eastAsiaTheme="minorEastAsia" w:hAnsi="Calibri" w:cs="Times"/>
                <w:b/>
                <w:bCs/>
                <w:lang w:val="en-US"/>
              </w:rPr>
              <w:t>Penticton Indian Band.</w:t>
            </w:r>
            <w:r w:rsidRPr="005A7CC1">
              <w:rPr>
                <w:rFonts w:ascii="Calibri" w:eastAsiaTheme="minorEastAsia" w:hAnsi="Calibri" w:cs="Times"/>
                <w:lang w:val="en-US"/>
              </w:rPr>
              <w:t xml:space="preserve"> Improve and expand communications, consultation, and engagement with Penticton Indian Band. </w:t>
            </w:r>
          </w:p>
          <w:p w14:paraId="4DB011B5" w14:textId="52A0DE74" w:rsidR="001367EE" w:rsidRPr="001367EE" w:rsidRDefault="001367EE" w:rsidP="00757F18">
            <w:pPr>
              <w:widowControl w:val="0"/>
              <w:tabs>
                <w:tab w:val="left" w:pos="220"/>
                <w:tab w:val="left" w:pos="720"/>
              </w:tabs>
              <w:autoSpaceDE w:val="0"/>
              <w:autoSpaceDN w:val="0"/>
              <w:adjustRightInd w:val="0"/>
              <w:spacing w:before="120"/>
              <w:ind w:left="720"/>
              <w:rPr>
                <w:rFonts w:ascii="Calibri" w:eastAsiaTheme="minorEastAsia" w:hAnsi="Calibri" w:cs="Calibri"/>
                <w:color w:val="000000"/>
                <w:sz w:val="24"/>
                <w:szCs w:val="24"/>
                <w:lang w:val="en-US"/>
              </w:rPr>
            </w:pPr>
          </w:p>
        </w:tc>
      </w:tr>
      <w:tr w:rsidR="003139FD" w:rsidRPr="00AB49BC" w14:paraId="761A2945" w14:textId="77777777" w:rsidTr="00F25AA3">
        <w:tc>
          <w:tcPr>
            <w:tcW w:w="10795" w:type="dxa"/>
          </w:tcPr>
          <w:p w14:paraId="55ABE764" w14:textId="77777777" w:rsidR="00F10CF5" w:rsidRPr="00F10CF5" w:rsidRDefault="00F10CF5" w:rsidP="00F10CF5">
            <w:pPr>
              <w:spacing w:before="120"/>
              <w:jc w:val="both"/>
              <w:rPr>
                <w:rFonts w:cs="Arial"/>
                <w:b/>
                <w:sz w:val="24"/>
                <w:szCs w:val="24"/>
              </w:rPr>
            </w:pPr>
            <w:r w:rsidRPr="00F10CF5">
              <w:rPr>
                <w:rFonts w:cs="Arial"/>
                <w:b/>
                <w:sz w:val="24"/>
                <w:szCs w:val="24"/>
              </w:rPr>
              <w:lastRenderedPageBreak/>
              <w:t>6.2</w:t>
            </w:r>
            <w:r w:rsidRPr="00F10CF5">
              <w:rPr>
                <w:rFonts w:cs="Arial"/>
                <w:b/>
                <w:sz w:val="24"/>
                <w:szCs w:val="24"/>
              </w:rPr>
              <w:tab/>
              <w:t>Economic</w:t>
            </w:r>
          </w:p>
          <w:p w14:paraId="3ED8BC72" w14:textId="77777777" w:rsidR="00F10CF5" w:rsidRPr="00F10CF5" w:rsidRDefault="00F10CF5" w:rsidP="00F10CF5">
            <w:pPr>
              <w:spacing w:before="120"/>
              <w:jc w:val="both"/>
              <w:rPr>
                <w:rFonts w:cs="Arial"/>
                <w:sz w:val="24"/>
                <w:szCs w:val="24"/>
              </w:rPr>
            </w:pPr>
            <w:r w:rsidRPr="00F10CF5">
              <w:rPr>
                <w:rFonts w:cs="Arial"/>
                <w:sz w:val="24"/>
                <w:szCs w:val="24"/>
              </w:rPr>
              <w:t>1.</w:t>
            </w:r>
            <w:r w:rsidRPr="00F10CF5">
              <w:rPr>
                <w:rFonts w:cs="Arial"/>
                <w:sz w:val="24"/>
                <w:szCs w:val="24"/>
              </w:rPr>
              <w:tab/>
              <w:t>Ensure an orderly level of growth to protect the “rural sense of community” in Naramata, and to ensure that growth does not result in large tax increases.</w:t>
            </w:r>
          </w:p>
          <w:p w14:paraId="1BC24871" w14:textId="77777777" w:rsidR="00F10CF5" w:rsidRPr="00F10CF5" w:rsidRDefault="00F10CF5" w:rsidP="00F10CF5">
            <w:pPr>
              <w:spacing w:before="120"/>
              <w:jc w:val="both"/>
              <w:rPr>
                <w:rFonts w:cs="Arial"/>
                <w:sz w:val="24"/>
                <w:szCs w:val="24"/>
              </w:rPr>
            </w:pPr>
            <w:r w:rsidRPr="00F10CF5">
              <w:rPr>
                <w:rFonts w:cs="Arial"/>
                <w:sz w:val="24"/>
                <w:szCs w:val="24"/>
              </w:rPr>
              <w:t>2.</w:t>
            </w:r>
            <w:r w:rsidRPr="00F10CF5">
              <w:rPr>
                <w:rFonts w:cs="Arial"/>
                <w:sz w:val="24"/>
                <w:szCs w:val="24"/>
              </w:rPr>
              <w:tab/>
              <w:t xml:space="preserve">Maintain slow managed growth that fosters the agricultural and small business character of Naramata, and support for </w:t>
            </w:r>
            <w:proofErr w:type="spellStart"/>
            <w:r w:rsidRPr="00F10CF5">
              <w:rPr>
                <w:rFonts w:cs="Arial"/>
                <w:sz w:val="24"/>
                <w:szCs w:val="24"/>
              </w:rPr>
              <w:t>agri</w:t>
            </w:r>
            <w:proofErr w:type="spellEnd"/>
            <w:r w:rsidRPr="00F10CF5">
              <w:rPr>
                <w:rFonts w:cs="Arial"/>
                <w:sz w:val="24"/>
                <w:szCs w:val="24"/>
              </w:rPr>
              <w:t>-tourism.</w:t>
            </w:r>
          </w:p>
          <w:p w14:paraId="3118DE15" w14:textId="0761E787" w:rsidR="003139FD" w:rsidRPr="006D5A6E" w:rsidRDefault="00F10CF5" w:rsidP="00F10CF5">
            <w:pPr>
              <w:spacing w:before="120"/>
              <w:jc w:val="both"/>
              <w:rPr>
                <w:rFonts w:cs="Arial"/>
                <w:sz w:val="24"/>
                <w:szCs w:val="24"/>
              </w:rPr>
            </w:pPr>
            <w:r w:rsidRPr="00F10CF5">
              <w:rPr>
                <w:rFonts w:cs="Arial"/>
                <w:sz w:val="24"/>
                <w:szCs w:val="24"/>
              </w:rPr>
              <w:t>3.</w:t>
            </w:r>
            <w:r w:rsidRPr="00F10CF5">
              <w:rPr>
                <w:rFonts w:cs="Arial"/>
                <w:sz w:val="24"/>
                <w:szCs w:val="24"/>
              </w:rPr>
              <w:tab/>
              <w:t>Promote the area’s unique character at the same time as adapting to the business needs as demographics shift.</w:t>
            </w:r>
          </w:p>
        </w:tc>
        <w:tc>
          <w:tcPr>
            <w:tcW w:w="10795" w:type="dxa"/>
          </w:tcPr>
          <w:p w14:paraId="53EE4000" w14:textId="0082F0E5" w:rsidR="003139FD" w:rsidRPr="007E793A" w:rsidRDefault="003139FD" w:rsidP="00F12722">
            <w:pPr>
              <w:spacing w:before="120" w:after="120"/>
              <w:ind w:left="1429" w:hanging="709"/>
              <w:rPr>
                <w:rFonts w:ascii="Calibri" w:hAnsi="Calibri" w:cs="Calibri"/>
                <w:spacing w:val="-5"/>
                <w:sz w:val="24"/>
                <w:szCs w:val="24"/>
              </w:rPr>
            </w:pPr>
          </w:p>
        </w:tc>
      </w:tr>
      <w:tr w:rsidR="00F12722" w:rsidRPr="00AB49BC" w14:paraId="7100F66A" w14:textId="77777777" w:rsidTr="00F25AA3">
        <w:tc>
          <w:tcPr>
            <w:tcW w:w="10795" w:type="dxa"/>
          </w:tcPr>
          <w:p w14:paraId="00D88579" w14:textId="77777777" w:rsidR="00F10CF5" w:rsidRPr="00F10CF5" w:rsidRDefault="00F10CF5" w:rsidP="00F10CF5">
            <w:pPr>
              <w:spacing w:before="120"/>
              <w:jc w:val="both"/>
              <w:rPr>
                <w:rFonts w:cs="Arial"/>
                <w:b/>
                <w:sz w:val="24"/>
                <w:szCs w:val="24"/>
              </w:rPr>
            </w:pPr>
            <w:r w:rsidRPr="00F10CF5">
              <w:rPr>
                <w:rFonts w:cs="Arial"/>
                <w:b/>
                <w:sz w:val="24"/>
                <w:szCs w:val="24"/>
              </w:rPr>
              <w:t>6.3</w:t>
            </w:r>
            <w:r w:rsidRPr="00F10CF5">
              <w:rPr>
                <w:rFonts w:cs="Arial"/>
                <w:b/>
                <w:sz w:val="24"/>
                <w:szCs w:val="24"/>
              </w:rPr>
              <w:tab/>
              <w:t>Environmental</w:t>
            </w:r>
          </w:p>
          <w:p w14:paraId="0D8516A0" w14:textId="77777777" w:rsidR="00F10CF5" w:rsidRPr="00F10CF5" w:rsidRDefault="00F10CF5" w:rsidP="00F10CF5">
            <w:pPr>
              <w:spacing w:before="120"/>
              <w:jc w:val="both"/>
              <w:rPr>
                <w:rFonts w:cs="Arial"/>
                <w:sz w:val="24"/>
                <w:szCs w:val="24"/>
              </w:rPr>
            </w:pPr>
            <w:r w:rsidRPr="00F10CF5">
              <w:rPr>
                <w:rFonts w:cs="Arial"/>
                <w:sz w:val="24"/>
                <w:szCs w:val="24"/>
              </w:rPr>
              <w:t>1.</w:t>
            </w:r>
            <w:r w:rsidRPr="00F10CF5">
              <w:rPr>
                <w:rFonts w:cs="Arial"/>
                <w:sz w:val="24"/>
                <w:szCs w:val="24"/>
              </w:rPr>
              <w:tab/>
              <w:t>Protect important and sensitive features of the natural environment.</w:t>
            </w:r>
          </w:p>
          <w:p w14:paraId="45C1BD49" w14:textId="77777777" w:rsidR="00F10CF5" w:rsidRPr="00F10CF5" w:rsidRDefault="00F10CF5" w:rsidP="00F10CF5">
            <w:pPr>
              <w:spacing w:before="120"/>
              <w:jc w:val="both"/>
              <w:rPr>
                <w:rFonts w:cs="Arial"/>
                <w:sz w:val="24"/>
                <w:szCs w:val="24"/>
              </w:rPr>
            </w:pPr>
            <w:r w:rsidRPr="00F10CF5">
              <w:rPr>
                <w:rFonts w:cs="Arial"/>
                <w:sz w:val="24"/>
                <w:szCs w:val="24"/>
              </w:rPr>
              <w:t>2.</w:t>
            </w:r>
            <w:r w:rsidRPr="00F10CF5">
              <w:rPr>
                <w:rFonts w:cs="Arial"/>
                <w:sz w:val="24"/>
                <w:szCs w:val="24"/>
              </w:rPr>
              <w:tab/>
              <w:t>Direct development away from areas of high natural hazards to areas of no or low natural hazards.</w:t>
            </w:r>
          </w:p>
          <w:p w14:paraId="34877199" w14:textId="77777777" w:rsidR="00F10CF5" w:rsidRPr="00F10CF5" w:rsidRDefault="00F10CF5" w:rsidP="00F10CF5">
            <w:pPr>
              <w:spacing w:before="120"/>
              <w:jc w:val="both"/>
              <w:rPr>
                <w:rFonts w:cs="Arial"/>
                <w:sz w:val="24"/>
                <w:szCs w:val="24"/>
              </w:rPr>
            </w:pPr>
            <w:r w:rsidRPr="00F10CF5">
              <w:rPr>
                <w:rFonts w:cs="Arial"/>
                <w:sz w:val="24"/>
                <w:szCs w:val="24"/>
              </w:rPr>
              <w:t>3.</w:t>
            </w:r>
            <w:r w:rsidRPr="00F10CF5">
              <w:rPr>
                <w:rFonts w:cs="Arial"/>
                <w:sz w:val="24"/>
                <w:szCs w:val="24"/>
              </w:rPr>
              <w:tab/>
              <w:t>Ensure appropriate solutions to reduce the risk of hazards to development.</w:t>
            </w:r>
          </w:p>
          <w:p w14:paraId="4B1DD518" w14:textId="77777777" w:rsidR="00F10CF5" w:rsidRPr="00F10CF5" w:rsidRDefault="00F10CF5" w:rsidP="00F10CF5">
            <w:pPr>
              <w:spacing w:before="120"/>
              <w:jc w:val="both"/>
              <w:rPr>
                <w:rFonts w:cs="Arial"/>
                <w:sz w:val="24"/>
                <w:szCs w:val="24"/>
              </w:rPr>
            </w:pPr>
            <w:r w:rsidRPr="00F10CF5">
              <w:rPr>
                <w:rFonts w:cs="Arial"/>
                <w:sz w:val="24"/>
                <w:szCs w:val="24"/>
              </w:rPr>
              <w:t>4.</w:t>
            </w:r>
            <w:r w:rsidRPr="00F10CF5">
              <w:rPr>
                <w:rFonts w:cs="Arial"/>
                <w:sz w:val="24"/>
                <w:szCs w:val="24"/>
              </w:rPr>
              <w:tab/>
              <w:t>Preserve agricultural land.</w:t>
            </w:r>
          </w:p>
          <w:p w14:paraId="5284E3BE" w14:textId="77777777" w:rsidR="00F10CF5" w:rsidRPr="00F10CF5" w:rsidRDefault="00F10CF5" w:rsidP="00F10CF5">
            <w:pPr>
              <w:spacing w:before="120"/>
              <w:jc w:val="both"/>
              <w:rPr>
                <w:rFonts w:cs="Arial"/>
                <w:sz w:val="24"/>
                <w:szCs w:val="24"/>
              </w:rPr>
            </w:pPr>
            <w:r w:rsidRPr="00F10CF5">
              <w:rPr>
                <w:rFonts w:cs="Arial"/>
                <w:sz w:val="24"/>
                <w:szCs w:val="24"/>
              </w:rPr>
              <w:t>5.</w:t>
            </w:r>
            <w:r w:rsidRPr="00F10CF5">
              <w:rPr>
                <w:rFonts w:cs="Arial"/>
                <w:sz w:val="24"/>
                <w:szCs w:val="24"/>
              </w:rPr>
              <w:tab/>
              <w:t>Promote a system of representative protected areas and biological corridors.</w:t>
            </w:r>
          </w:p>
          <w:p w14:paraId="4F21CAB0" w14:textId="77777777" w:rsidR="00F10CF5" w:rsidRPr="00F10CF5" w:rsidRDefault="00F10CF5" w:rsidP="00F10CF5">
            <w:pPr>
              <w:spacing w:before="120"/>
              <w:jc w:val="both"/>
              <w:rPr>
                <w:rFonts w:cs="Arial"/>
                <w:sz w:val="24"/>
                <w:szCs w:val="24"/>
              </w:rPr>
            </w:pPr>
            <w:r w:rsidRPr="00F10CF5">
              <w:rPr>
                <w:rFonts w:cs="Arial"/>
                <w:sz w:val="24"/>
                <w:szCs w:val="24"/>
              </w:rPr>
              <w:t>6.</w:t>
            </w:r>
            <w:r w:rsidRPr="00F10CF5">
              <w:rPr>
                <w:rFonts w:cs="Arial"/>
                <w:sz w:val="24"/>
                <w:szCs w:val="24"/>
              </w:rPr>
              <w:tab/>
              <w:t>Protect the quantity and quality of water resources and waterways.</w:t>
            </w:r>
          </w:p>
          <w:p w14:paraId="5E699388" w14:textId="77777777" w:rsidR="00F10CF5" w:rsidRPr="00F10CF5" w:rsidRDefault="00F10CF5" w:rsidP="00F10CF5">
            <w:pPr>
              <w:spacing w:before="120"/>
              <w:jc w:val="both"/>
              <w:rPr>
                <w:rFonts w:cs="Arial"/>
                <w:sz w:val="24"/>
                <w:szCs w:val="24"/>
              </w:rPr>
            </w:pPr>
            <w:r w:rsidRPr="00F10CF5">
              <w:rPr>
                <w:rFonts w:cs="Arial"/>
                <w:sz w:val="24"/>
                <w:szCs w:val="24"/>
              </w:rPr>
              <w:t>7.</w:t>
            </w:r>
            <w:r w:rsidRPr="00F10CF5">
              <w:rPr>
                <w:rFonts w:cs="Arial"/>
                <w:sz w:val="24"/>
                <w:szCs w:val="24"/>
              </w:rPr>
              <w:tab/>
              <w:t>Ensure growth is managed along with the physical nature and natural limitations of the land base.</w:t>
            </w:r>
          </w:p>
          <w:p w14:paraId="2CAF3627" w14:textId="134DC132" w:rsidR="00F12722" w:rsidRPr="006D5A6E" w:rsidRDefault="00F10CF5" w:rsidP="00F10CF5">
            <w:pPr>
              <w:spacing w:before="120"/>
              <w:jc w:val="both"/>
              <w:rPr>
                <w:rFonts w:cs="Arial"/>
                <w:sz w:val="24"/>
                <w:szCs w:val="24"/>
              </w:rPr>
            </w:pPr>
            <w:r w:rsidRPr="00F10CF5">
              <w:rPr>
                <w:rFonts w:cs="Arial"/>
                <w:sz w:val="24"/>
                <w:szCs w:val="24"/>
              </w:rPr>
              <w:t>8.</w:t>
            </w:r>
            <w:r w:rsidRPr="00F10CF5">
              <w:rPr>
                <w:rFonts w:cs="Arial"/>
                <w:sz w:val="24"/>
                <w:szCs w:val="24"/>
              </w:rPr>
              <w:tab/>
              <w:t xml:space="preserve">Consider the protection of trees within the Naramata </w:t>
            </w:r>
            <w:proofErr w:type="spellStart"/>
            <w:r w:rsidRPr="00F10CF5">
              <w:rPr>
                <w:rFonts w:cs="Arial"/>
                <w:sz w:val="24"/>
                <w:szCs w:val="24"/>
              </w:rPr>
              <w:t>townsite</w:t>
            </w:r>
            <w:proofErr w:type="spellEnd"/>
            <w:r w:rsidRPr="00F10CF5">
              <w:rPr>
                <w:rFonts w:cs="Arial"/>
                <w:sz w:val="24"/>
                <w:szCs w:val="24"/>
              </w:rPr>
              <w:t>.</w:t>
            </w:r>
          </w:p>
        </w:tc>
        <w:tc>
          <w:tcPr>
            <w:tcW w:w="10795" w:type="dxa"/>
          </w:tcPr>
          <w:p w14:paraId="58BD4B5C" w14:textId="23767613" w:rsidR="00F12722" w:rsidRPr="00E03C8E" w:rsidRDefault="00F12722" w:rsidP="004359D5">
            <w:pPr>
              <w:pStyle w:val="Heading2"/>
              <w:keepLines w:val="0"/>
              <w:numPr>
                <w:ilvl w:val="1"/>
                <w:numId w:val="0"/>
              </w:numPr>
              <w:tabs>
                <w:tab w:val="left" w:pos="1230"/>
              </w:tabs>
              <w:spacing w:before="120" w:after="120"/>
              <w:outlineLvl w:val="1"/>
              <w:rPr>
                <w:rFonts w:ascii="Calibri" w:hAnsi="Calibri" w:cs="Calibri"/>
                <w:color w:val="auto"/>
                <w:spacing w:val="-5"/>
                <w:sz w:val="24"/>
                <w:szCs w:val="24"/>
              </w:rPr>
            </w:pPr>
          </w:p>
        </w:tc>
      </w:tr>
      <w:tr w:rsidR="00F12722" w:rsidRPr="00AB49BC" w14:paraId="04A13F12" w14:textId="77777777" w:rsidTr="00F25AA3">
        <w:tc>
          <w:tcPr>
            <w:tcW w:w="10795" w:type="dxa"/>
          </w:tcPr>
          <w:p w14:paraId="1900CC97" w14:textId="77777777" w:rsidR="00F10CF5" w:rsidRPr="00F10CF5" w:rsidRDefault="00F10CF5" w:rsidP="00F10CF5">
            <w:pPr>
              <w:spacing w:before="120"/>
              <w:jc w:val="both"/>
              <w:rPr>
                <w:rFonts w:cs="Arial"/>
                <w:b/>
                <w:sz w:val="24"/>
                <w:szCs w:val="24"/>
              </w:rPr>
            </w:pPr>
            <w:r w:rsidRPr="00F10CF5">
              <w:rPr>
                <w:rFonts w:cs="Arial"/>
                <w:b/>
                <w:sz w:val="24"/>
                <w:szCs w:val="24"/>
              </w:rPr>
              <w:t>6.4</w:t>
            </w:r>
            <w:r w:rsidRPr="00F10CF5">
              <w:rPr>
                <w:rFonts w:cs="Arial"/>
                <w:b/>
                <w:sz w:val="24"/>
                <w:szCs w:val="24"/>
              </w:rPr>
              <w:tab/>
              <w:t>Other</w:t>
            </w:r>
          </w:p>
          <w:p w14:paraId="4EB57487" w14:textId="77777777" w:rsidR="00F10CF5" w:rsidRPr="00F10CF5" w:rsidRDefault="00F10CF5" w:rsidP="00F10CF5">
            <w:pPr>
              <w:spacing w:before="120"/>
              <w:jc w:val="both"/>
              <w:rPr>
                <w:rFonts w:cs="Arial"/>
                <w:sz w:val="24"/>
                <w:szCs w:val="24"/>
              </w:rPr>
            </w:pPr>
            <w:r w:rsidRPr="00F10CF5">
              <w:rPr>
                <w:rFonts w:cs="Arial"/>
                <w:sz w:val="24"/>
                <w:szCs w:val="24"/>
              </w:rPr>
              <w:t>1.</w:t>
            </w:r>
            <w:r w:rsidRPr="00F10CF5">
              <w:rPr>
                <w:rFonts w:cs="Arial"/>
                <w:sz w:val="24"/>
                <w:szCs w:val="24"/>
              </w:rPr>
              <w:tab/>
              <w:t>Keep regulations to a minimum and ensure consistent and appropriate enforcement.</w:t>
            </w:r>
          </w:p>
          <w:p w14:paraId="22443750" w14:textId="77777777" w:rsidR="00F10CF5" w:rsidRPr="00F10CF5" w:rsidRDefault="00F10CF5" w:rsidP="00F10CF5">
            <w:pPr>
              <w:spacing w:before="120"/>
              <w:jc w:val="both"/>
              <w:rPr>
                <w:rFonts w:cs="Arial"/>
                <w:sz w:val="24"/>
                <w:szCs w:val="24"/>
              </w:rPr>
            </w:pPr>
            <w:r w:rsidRPr="00F10CF5">
              <w:rPr>
                <w:rFonts w:cs="Arial"/>
                <w:sz w:val="24"/>
                <w:szCs w:val="24"/>
              </w:rPr>
              <w:t>2.</w:t>
            </w:r>
            <w:r w:rsidRPr="00F10CF5">
              <w:rPr>
                <w:rFonts w:cs="Arial"/>
                <w:sz w:val="24"/>
                <w:szCs w:val="24"/>
              </w:rPr>
              <w:tab/>
              <w:t>Ensure communication and community participation in decision making and work collaboratively with the adjacent City of Penticton.</w:t>
            </w:r>
          </w:p>
          <w:p w14:paraId="54622553" w14:textId="2E0AAA7E" w:rsidR="00F12722" w:rsidRPr="006D5A6E" w:rsidRDefault="00F10CF5" w:rsidP="00F10CF5">
            <w:pPr>
              <w:spacing w:before="120"/>
              <w:jc w:val="both"/>
              <w:rPr>
                <w:rFonts w:cs="Arial"/>
                <w:sz w:val="24"/>
                <w:szCs w:val="24"/>
              </w:rPr>
            </w:pPr>
            <w:r w:rsidRPr="00F10CF5">
              <w:rPr>
                <w:rFonts w:cs="Arial"/>
                <w:sz w:val="24"/>
                <w:szCs w:val="24"/>
              </w:rPr>
              <w:t>3.</w:t>
            </w:r>
            <w:r w:rsidRPr="00F10CF5">
              <w:rPr>
                <w:rFonts w:cs="Arial"/>
                <w:sz w:val="24"/>
                <w:szCs w:val="24"/>
              </w:rPr>
              <w:tab/>
              <w:t>Balance economic, social, and environmental values.</w:t>
            </w:r>
          </w:p>
        </w:tc>
        <w:tc>
          <w:tcPr>
            <w:tcW w:w="10795" w:type="dxa"/>
          </w:tcPr>
          <w:p w14:paraId="543EB48C" w14:textId="129C8BB9" w:rsidR="00F12722" w:rsidRPr="006119B8" w:rsidRDefault="00F12722" w:rsidP="004359D5">
            <w:pPr>
              <w:pStyle w:val="Heading2"/>
              <w:keepLines w:val="0"/>
              <w:numPr>
                <w:ilvl w:val="1"/>
                <w:numId w:val="0"/>
              </w:numPr>
              <w:tabs>
                <w:tab w:val="num" w:pos="709"/>
              </w:tabs>
              <w:spacing w:before="120" w:after="120"/>
              <w:outlineLvl w:val="1"/>
              <w:rPr>
                <w:rFonts w:ascii="Calibri" w:hAnsi="Calibri" w:cs="Calibri"/>
                <w:color w:val="auto"/>
                <w:spacing w:val="-5"/>
                <w:sz w:val="24"/>
                <w:szCs w:val="24"/>
                <w:highlight w:val="yellow"/>
              </w:rPr>
            </w:pPr>
          </w:p>
        </w:tc>
      </w:tr>
      <w:tr w:rsidR="00F12722" w:rsidRPr="00AB49BC" w14:paraId="12DF1DC5" w14:textId="77777777" w:rsidTr="00F25AA3">
        <w:tc>
          <w:tcPr>
            <w:tcW w:w="10795" w:type="dxa"/>
          </w:tcPr>
          <w:p w14:paraId="197ED056" w14:textId="77777777" w:rsidR="00F12722" w:rsidRPr="006D5A6E" w:rsidRDefault="00F12722" w:rsidP="007B5431">
            <w:pPr>
              <w:spacing w:before="120"/>
              <w:jc w:val="both"/>
              <w:rPr>
                <w:rFonts w:cs="Arial"/>
                <w:sz w:val="24"/>
                <w:szCs w:val="24"/>
              </w:rPr>
            </w:pPr>
          </w:p>
        </w:tc>
        <w:tc>
          <w:tcPr>
            <w:tcW w:w="10795" w:type="dxa"/>
          </w:tcPr>
          <w:p w14:paraId="310B2033" w14:textId="563B3444" w:rsidR="00F12722" w:rsidRPr="00E03C8E" w:rsidRDefault="00F12722" w:rsidP="006119B8">
            <w:pPr>
              <w:pStyle w:val="Heading2"/>
              <w:keepLines w:val="0"/>
              <w:numPr>
                <w:ilvl w:val="1"/>
                <w:numId w:val="0"/>
              </w:numPr>
              <w:tabs>
                <w:tab w:val="num" w:pos="709"/>
              </w:tabs>
              <w:spacing w:before="120" w:after="120"/>
              <w:ind w:left="720" w:hanging="284"/>
              <w:outlineLvl w:val="1"/>
              <w:rPr>
                <w:rFonts w:ascii="Calibri" w:hAnsi="Calibri" w:cs="Calibri"/>
                <w:color w:val="auto"/>
                <w:spacing w:val="-5"/>
                <w:sz w:val="24"/>
                <w:szCs w:val="24"/>
              </w:rPr>
            </w:pPr>
          </w:p>
        </w:tc>
      </w:tr>
    </w:tbl>
    <w:p w14:paraId="64AE4422" w14:textId="77777777" w:rsidR="00A54530" w:rsidRDefault="00B7534E"/>
    <w:sectPr w:rsidR="00A54530" w:rsidSect="003139FD">
      <w:headerReference w:type="default" r:id="rId7"/>
      <w:pgSz w:w="24480" w:h="15840" w:orient="landscape" w:code="17"/>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573BD" w14:textId="77777777" w:rsidR="00B7534E" w:rsidRDefault="00B7534E" w:rsidP="00D63D78">
      <w:pPr>
        <w:spacing w:after="0" w:line="240" w:lineRule="auto"/>
      </w:pPr>
      <w:r>
        <w:separator/>
      </w:r>
    </w:p>
  </w:endnote>
  <w:endnote w:type="continuationSeparator" w:id="0">
    <w:p w14:paraId="5A7C6B70" w14:textId="77777777" w:rsidR="00B7534E" w:rsidRDefault="00B7534E" w:rsidP="00D63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B3D05" w14:textId="77777777" w:rsidR="00B7534E" w:rsidRDefault="00B7534E" w:rsidP="00D63D78">
      <w:pPr>
        <w:spacing w:after="0" w:line="240" w:lineRule="auto"/>
      </w:pPr>
      <w:r>
        <w:separator/>
      </w:r>
    </w:p>
  </w:footnote>
  <w:footnote w:type="continuationSeparator" w:id="0">
    <w:p w14:paraId="03E444CF" w14:textId="77777777" w:rsidR="00B7534E" w:rsidRDefault="00B7534E" w:rsidP="00D63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BB534" w14:textId="77777777" w:rsidR="00FE78F9" w:rsidRPr="005A4EAE" w:rsidRDefault="00FE78F9" w:rsidP="00FE78F9">
    <w:pPr>
      <w:pStyle w:val="Header"/>
      <w:rPr>
        <w:b/>
        <w:i/>
        <w:color w:val="FF0000"/>
        <w:sz w:val="24"/>
        <w:szCs w:val="24"/>
      </w:rPr>
    </w:pPr>
    <w:r w:rsidRPr="005A4EAE">
      <w:rPr>
        <w:b/>
        <w:i/>
        <w:color w:val="FF0000"/>
        <w:sz w:val="24"/>
        <w:szCs w:val="24"/>
      </w:rPr>
      <w:t xml:space="preserve">NOTE:  Formatting may not be reflective of actual Bylaws (indenting, line spacing </w:t>
    </w:r>
    <w:proofErr w:type="spellStart"/>
    <w:r w:rsidRPr="005A4EAE">
      <w:rPr>
        <w:b/>
        <w:i/>
        <w:color w:val="FF0000"/>
        <w:sz w:val="24"/>
        <w:szCs w:val="24"/>
      </w:rPr>
      <w:t>etc</w:t>
    </w:r>
    <w:proofErr w:type="spellEnd"/>
    <w:r w:rsidRPr="005A4EAE">
      <w:rPr>
        <w:b/>
        <w:i/>
        <w:color w:val="FF0000"/>
        <w:sz w:val="24"/>
        <w:szCs w:val="24"/>
      </w:rPr>
      <w:t xml:space="preserve">)  </w:t>
    </w:r>
  </w:p>
  <w:p w14:paraId="76BCA634" w14:textId="77777777" w:rsidR="00FE78F9" w:rsidRDefault="00FE7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F5B62"/>
    <w:multiLevelType w:val="hybridMultilevel"/>
    <w:tmpl w:val="FC18D77A"/>
    <w:lvl w:ilvl="0" w:tplc="3914163A">
      <w:start w:val="1"/>
      <w:numFmt w:val="decimal"/>
      <w:lvlText w:val=".%1"/>
      <w:lvlJc w:val="left"/>
      <w:pPr>
        <w:ind w:left="1712"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F872A9E"/>
    <w:multiLevelType w:val="hybridMultilevel"/>
    <w:tmpl w:val="806409D6"/>
    <w:lvl w:ilvl="0" w:tplc="D9D0B8C0">
      <w:start w:val="1"/>
      <w:numFmt w:val="decimal"/>
      <w:lvlText w:val=".%1"/>
      <w:lvlJc w:val="left"/>
      <w:pPr>
        <w:ind w:left="1211" w:hanging="360"/>
      </w:pPr>
      <w:rPr>
        <w:rFonts w:ascii="Calibri" w:hAnsi="Calibri" w:hint="default"/>
        <w:b w:val="0"/>
        <w:i w:val="0"/>
        <w:sz w:val="24"/>
        <w:szCs w:val="24"/>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264A1424"/>
    <w:multiLevelType w:val="hybridMultilevel"/>
    <w:tmpl w:val="76260994"/>
    <w:lvl w:ilvl="0" w:tplc="ED4AC3F0">
      <w:start w:val="1"/>
      <w:numFmt w:val="decimal"/>
      <w:lvlText w:val=".%1"/>
      <w:lvlJc w:val="left"/>
      <w:pPr>
        <w:ind w:left="720" w:hanging="360"/>
      </w:pPr>
      <w:rPr>
        <w:rFonts w:ascii="Calibri" w:hAnsi="Calibri"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D82E42"/>
    <w:multiLevelType w:val="hybridMultilevel"/>
    <w:tmpl w:val="14D6B1C8"/>
    <w:lvl w:ilvl="0" w:tplc="B11866FA">
      <w:start w:val="1"/>
      <w:numFmt w:val="decimal"/>
      <w:lvlText w:val=".%1"/>
      <w:lvlJc w:val="left"/>
      <w:pPr>
        <w:ind w:left="720" w:hanging="360"/>
      </w:pPr>
      <w:rPr>
        <w:rFonts w:ascii="Calibri" w:hAnsi="Calibri"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BD63AC"/>
    <w:multiLevelType w:val="singleLevel"/>
    <w:tmpl w:val="D9E4B052"/>
    <w:lvl w:ilvl="0">
      <w:start w:val="1"/>
      <w:numFmt w:val="lowerRoman"/>
      <w:pStyle w:val="bylawintroliststylei"/>
      <w:lvlText w:val="(%1)"/>
      <w:lvlJc w:val="right"/>
      <w:pPr>
        <w:tabs>
          <w:tab w:val="num" w:pos="1440"/>
        </w:tabs>
        <w:ind w:left="1440" w:hanging="576"/>
      </w:pPr>
    </w:lvl>
  </w:abstractNum>
  <w:abstractNum w:abstractNumId="5" w15:restartNumberingAfterBreak="0">
    <w:nsid w:val="2FB43A67"/>
    <w:multiLevelType w:val="hybridMultilevel"/>
    <w:tmpl w:val="07EAD5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54F4CCA"/>
    <w:multiLevelType w:val="hybridMultilevel"/>
    <w:tmpl w:val="2B62C73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F282242"/>
    <w:multiLevelType w:val="hybridMultilevel"/>
    <w:tmpl w:val="0AF226A2"/>
    <w:lvl w:ilvl="0" w:tplc="663215D0">
      <w:start w:val="1"/>
      <w:numFmt w:val="decimal"/>
      <w:lvlText w:val="%1."/>
      <w:lvlJc w:val="left"/>
      <w:pPr>
        <w:tabs>
          <w:tab w:val="num" w:pos="1440"/>
        </w:tabs>
        <w:ind w:left="144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5773274"/>
    <w:multiLevelType w:val="hybridMultilevel"/>
    <w:tmpl w:val="FDE60702"/>
    <w:lvl w:ilvl="0" w:tplc="3F7E4C24">
      <w:start w:val="1"/>
      <w:numFmt w:val="decimal"/>
      <w:lvlText w:val="%1."/>
      <w:lvlJc w:val="left"/>
      <w:pPr>
        <w:tabs>
          <w:tab w:val="num" w:pos="720"/>
        </w:tabs>
        <w:ind w:left="720" w:hanging="360"/>
      </w:p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6D51657"/>
    <w:multiLevelType w:val="hybridMultilevel"/>
    <w:tmpl w:val="58C86460"/>
    <w:lvl w:ilvl="0" w:tplc="CECAA97A">
      <w:start w:val="1"/>
      <w:numFmt w:val="decimal"/>
      <w:lvlText w:val=".%1"/>
      <w:lvlJc w:val="left"/>
      <w:pPr>
        <w:ind w:left="1080" w:hanging="360"/>
      </w:pPr>
      <w:rPr>
        <w:rFonts w:hint="default"/>
        <w:b w:val="0"/>
        <w:i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AA55344"/>
    <w:multiLevelType w:val="hybridMultilevel"/>
    <w:tmpl w:val="2BCEFEB4"/>
    <w:lvl w:ilvl="0" w:tplc="DC12539C">
      <w:start w:val="1"/>
      <w:numFmt w:val="decimal"/>
      <w:lvlText w:val=".%1"/>
      <w:lvlJc w:val="left"/>
      <w:pPr>
        <w:tabs>
          <w:tab w:val="num" w:pos="1080"/>
        </w:tabs>
        <w:ind w:left="1080" w:hanging="360"/>
      </w:pPr>
      <w:rPr>
        <w:rFonts w:ascii="Calibri" w:hAnsi="Calibri" w:hint="default"/>
        <w:b w:val="0"/>
        <w:i w:val="0"/>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4E107583"/>
    <w:multiLevelType w:val="hybridMultilevel"/>
    <w:tmpl w:val="07EAD5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92724B"/>
    <w:multiLevelType w:val="hybridMultilevel"/>
    <w:tmpl w:val="6C824FC6"/>
    <w:lvl w:ilvl="0" w:tplc="CA26A232">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AE6989"/>
    <w:multiLevelType w:val="hybridMultilevel"/>
    <w:tmpl w:val="DD303D96"/>
    <w:lvl w:ilvl="0" w:tplc="6E9255B8">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abstractNumId w:val="4"/>
  </w:num>
  <w:num w:numId="2">
    <w:abstractNumId w:val="2"/>
  </w:num>
  <w:num w:numId="3">
    <w:abstractNumId w:val="7"/>
  </w:num>
  <w:num w:numId="4">
    <w:abstractNumId w:val="10"/>
  </w:num>
  <w:num w:numId="5">
    <w:abstractNumId w:val="11"/>
  </w:num>
  <w:num w:numId="6">
    <w:abstractNumId w:val="6"/>
  </w:num>
  <w:num w:numId="7">
    <w:abstractNumId w:val="5"/>
  </w:num>
  <w:num w:numId="8">
    <w:abstractNumId w:val="8"/>
  </w:num>
  <w:num w:numId="9">
    <w:abstractNumId w:val="12"/>
  </w:num>
  <w:num w:numId="10">
    <w:abstractNumId w:val="3"/>
  </w:num>
  <w:num w:numId="11">
    <w:abstractNumId w:val="9"/>
  </w:num>
  <w:num w:numId="12">
    <w:abstractNumId w:val="13"/>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9FD"/>
    <w:rsid w:val="00105136"/>
    <w:rsid w:val="001367EE"/>
    <w:rsid w:val="001729EC"/>
    <w:rsid w:val="00180ED7"/>
    <w:rsid w:val="00260037"/>
    <w:rsid w:val="002E5A0B"/>
    <w:rsid w:val="003139FD"/>
    <w:rsid w:val="003724D7"/>
    <w:rsid w:val="003851B6"/>
    <w:rsid w:val="004359D5"/>
    <w:rsid w:val="00572492"/>
    <w:rsid w:val="0058416A"/>
    <w:rsid w:val="005A4EAE"/>
    <w:rsid w:val="006119B8"/>
    <w:rsid w:val="00757F18"/>
    <w:rsid w:val="007B0893"/>
    <w:rsid w:val="007B5431"/>
    <w:rsid w:val="009B4417"/>
    <w:rsid w:val="00AC3990"/>
    <w:rsid w:val="00B7534E"/>
    <w:rsid w:val="00D63D78"/>
    <w:rsid w:val="00DB398E"/>
    <w:rsid w:val="00E03C8E"/>
    <w:rsid w:val="00EC5C9B"/>
    <w:rsid w:val="00F10CF5"/>
    <w:rsid w:val="00F12722"/>
    <w:rsid w:val="00FE78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B9BE5"/>
  <w15:chartTrackingRefBased/>
  <w15:docId w15:val="{D946C7A6-D8AD-4564-8E33-459E2C2F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9FD"/>
  </w:style>
  <w:style w:type="paragraph" w:styleId="Heading1">
    <w:name w:val="heading 1"/>
    <w:basedOn w:val="Normal"/>
    <w:next w:val="Normal"/>
    <w:link w:val="Heading1Char"/>
    <w:qFormat/>
    <w:rsid w:val="003139FD"/>
    <w:pPr>
      <w:keepNext/>
      <w:spacing w:after="0" w:line="240" w:lineRule="auto"/>
      <w:jc w:val="center"/>
      <w:outlineLvl w:val="0"/>
    </w:pPr>
    <w:rPr>
      <w:rFonts w:ascii="Arial" w:eastAsia="Times New Roman" w:hAnsi="Arial" w:cs="Arial"/>
      <w:b/>
      <w:bCs/>
      <w:sz w:val="40"/>
      <w:szCs w:val="24"/>
    </w:rPr>
  </w:style>
  <w:style w:type="paragraph" w:styleId="Heading2">
    <w:name w:val="heading 2"/>
    <w:basedOn w:val="Normal"/>
    <w:next w:val="Normal"/>
    <w:link w:val="Heading2Char"/>
    <w:uiPriority w:val="9"/>
    <w:unhideWhenUsed/>
    <w:qFormat/>
    <w:rsid w:val="003139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57F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39FD"/>
    <w:rPr>
      <w:rFonts w:ascii="Arial" w:eastAsia="Times New Roman" w:hAnsi="Arial" w:cs="Arial"/>
      <w:b/>
      <w:bCs/>
      <w:sz w:val="40"/>
      <w:szCs w:val="24"/>
    </w:rPr>
  </w:style>
  <w:style w:type="character" w:customStyle="1" w:styleId="Heading2Char">
    <w:name w:val="Heading 2 Char"/>
    <w:basedOn w:val="DefaultParagraphFont"/>
    <w:link w:val="Heading2"/>
    <w:uiPriority w:val="9"/>
    <w:rsid w:val="003139FD"/>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313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ylawintroliststylei">
    <w:name w:val="bylaw intro list style i"/>
    <w:basedOn w:val="List3"/>
    <w:rsid w:val="003139FD"/>
    <w:pPr>
      <w:keepLines/>
      <w:numPr>
        <w:numId w:val="1"/>
      </w:numPr>
      <w:tabs>
        <w:tab w:val="clear" w:pos="1440"/>
        <w:tab w:val="num" w:pos="360"/>
      </w:tabs>
      <w:spacing w:before="240" w:after="0" w:line="240" w:lineRule="auto"/>
      <w:ind w:left="849" w:hanging="283"/>
      <w:contextualSpacing w:val="0"/>
      <w:jc w:val="both"/>
    </w:pPr>
    <w:rPr>
      <w:rFonts w:ascii="Arial" w:eastAsia="Times New Roman" w:hAnsi="Arial" w:cs="Times New Roman"/>
      <w:sz w:val="24"/>
      <w:szCs w:val="20"/>
    </w:rPr>
  </w:style>
  <w:style w:type="paragraph" w:customStyle="1" w:styleId="item">
    <w:name w:val="item"/>
    <w:basedOn w:val="BlockText"/>
    <w:rsid w:val="003139FD"/>
    <w:pPr>
      <w:pBdr>
        <w:top w:val="none" w:sz="0" w:space="0" w:color="auto"/>
        <w:left w:val="none" w:sz="0" w:space="0" w:color="auto"/>
        <w:bottom w:val="none" w:sz="0" w:space="0" w:color="auto"/>
        <w:right w:val="none" w:sz="0" w:space="0" w:color="auto"/>
      </w:pBdr>
      <w:spacing w:after="120" w:line="240" w:lineRule="auto"/>
      <w:ind w:left="0" w:right="-431"/>
    </w:pPr>
    <w:rPr>
      <w:rFonts w:ascii="Arial" w:eastAsia="Times New Roman" w:hAnsi="Arial" w:cs="Times New Roman"/>
      <w:i w:val="0"/>
      <w:iCs w:val="0"/>
      <w:color w:val="auto"/>
      <w:szCs w:val="20"/>
    </w:rPr>
  </w:style>
  <w:style w:type="character" w:styleId="CommentReference">
    <w:name w:val="annotation reference"/>
    <w:uiPriority w:val="99"/>
    <w:rsid w:val="003139FD"/>
    <w:rPr>
      <w:sz w:val="16"/>
      <w:szCs w:val="16"/>
    </w:rPr>
  </w:style>
  <w:style w:type="paragraph" w:styleId="CommentText">
    <w:name w:val="annotation text"/>
    <w:basedOn w:val="Normal"/>
    <w:link w:val="CommentTextChar1"/>
    <w:uiPriority w:val="99"/>
    <w:rsid w:val="003139F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uiPriority w:val="99"/>
    <w:semiHidden/>
    <w:rsid w:val="003139FD"/>
    <w:rPr>
      <w:sz w:val="20"/>
      <w:szCs w:val="20"/>
    </w:rPr>
  </w:style>
  <w:style w:type="character" w:customStyle="1" w:styleId="CommentTextChar1">
    <w:name w:val="Comment Text Char1"/>
    <w:basedOn w:val="DefaultParagraphFont"/>
    <w:link w:val="CommentText"/>
    <w:uiPriority w:val="99"/>
    <w:rsid w:val="003139FD"/>
    <w:rPr>
      <w:rFonts w:ascii="Times New Roman" w:eastAsia="Times New Roman" w:hAnsi="Times New Roman" w:cs="Times New Roman"/>
      <w:sz w:val="20"/>
      <w:szCs w:val="20"/>
    </w:rPr>
  </w:style>
  <w:style w:type="paragraph" w:styleId="List3">
    <w:name w:val="List 3"/>
    <w:basedOn w:val="Normal"/>
    <w:uiPriority w:val="99"/>
    <w:semiHidden/>
    <w:unhideWhenUsed/>
    <w:rsid w:val="003139FD"/>
    <w:pPr>
      <w:ind w:left="849" w:hanging="283"/>
      <w:contextualSpacing/>
    </w:pPr>
  </w:style>
  <w:style w:type="paragraph" w:styleId="BlockText">
    <w:name w:val="Block Text"/>
    <w:basedOn w:val="Normal"/>
    <w:uiPriority w:val="99"/>
    <w:semiHidden/>
    <w:unhideWhenUsed/>
    <w:rsid w:val="003139FD"/>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alloonText">
    <w:name w:val="Balloon Text"/>
    <w:basedOn w:val="Normal"/>
    <w:link w:val="BalloonTextChar"/>
    <w:uiPriority w:val="99"/>
    <w:semiHidden/>
    <w:unhideWhenUsed/>
    <w:rsid w:val="003139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9FD"/>
    <w:rPr>
      <w:rFonts w:ascii="Segoe UI" w:hAnsi="Segoe UI" w:cs="Segoe UI"/>
      <w:sz w:val="18"/>
      <w:szCs w:val="18"/>
    </w:rPr>
  </w:style>
  <w:style w:type="paragraph" w:styleId="FootnoteText">
    <w:name w:val="footnote text"/>
    <w:basedOn w:val="Normal"/>
    <w:link w:val="FootnoteTextChar"/>
    <w:semiHidden/>
    <w:rsid w:val="00D63D7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63D78"/>
    <w:rPr>
      <w:rFonts w:ascii="Times New Roman" w:eastAsia="Times New Roman" w:hAnsi="Times New Roman" w:cs="Times New Roman"/>
      <w:sz w:val="20"/>
      <w:szCs w:val="20"/>
    </w:rPr>
  </w:style>
  <w:style w:type="character" w:styleId="FootnoteReference">
    <w:name w:val="footnote reference"/>
    <w:semiHidden/>
    <w:rsid w:val="00D63D78"/>
    <w:rPr>
      <w:vertAlign w:val="superscript"/>
    </w:rPr>
  </w:style>
  <w:style w:type="paragraph" w:styleId="BodyText3">
    <w:name w:val="Body Text 3"/>
    <w:basedOn w:val="Normal"/>
    <w:link w:val="BodyText3Char"/>
    <w:rsid w:val="002E5A0B"/>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2E5A0B"/>
    <w:rPr>
      <w:rFonts w:ascii="Times New Roman" w:eastAsia="Times New Roman" w:hAnsi="Times New Roman" w:cs="Times New Roman"/>
      <w:sz w:val="16"/>
      <w:szCs w:val="16"/>
    </w:rPr>
  </w:style>
  <w:style w:type="character" w:customStyle="1" w:styleId="Heading3Char">
    <w:name w:val="Heading 3 Char"/>
    <w:basedOn w:val="DefaultParagraphFont"/>
    <w:link w:val="Heading3"/>
    <w:uiPriority w:val="9"/>
    <w:semiHidden/>
    <w:rsid w:val="00757F1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FE7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8F9"/>
  </w:style>
  <w:style w:type="paragraph" w:styleId="Footer">
    <w:name w:val="footer"/>
    <w:basedOn w:val="Normal"/>
    <w:link w:val="FooterChar"/>
    <w:uiPriority w:val="99"/>
    <w:unhideWhenUsed/>
    <w:rsid w:val="00FE7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8F9"/>
  </w:style>
  <w:style w:type="paragraph" w:styleId="ListParagraph">
    <w:name w:val="List Paragraph"/>
    <w:basedOn w:val="Normal"/>
    <w:link w:val="ListParagraphChar"/>
    <w:uiPriority w:val="34"/>
    <w:qFormat/>
    <w:rsid w:val="005A4EAE"/>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5A4EA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48076">
      <w:bodyDiv w:val="1"/>
      <w:marLeft w:val="0"/>
      <w:marRight w:val="0"/>
      <w:marTop w:val="0"/>
      <w:marBottom w:val="0"/>
      <w:divBdr>
        <w:top w:val="none" w:sz="0" w:space="0" w:color="auto"/>
        <w:left w:val="none" w:sz="0" w:space="0" w:color="auto"/>
        <w:bottom w:val="none" w:sz="0" w:space="0" w:color="auto"/>
        <w:right w:val="none" w:sz="0" w:space="0" w:color="auto"/>
      </w:divBdr>
    </w:div>
    <w:div w:id="176642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Riechert</dc:creator>
  <cp:keywords/>
  <dc:description/>
  <cp:lastModifiedBy>Evelyn Riechert</cp:lastModifiedBy>
  <cp:revision>2</cp:revision>
  <dcterms:created xsi:type="dcterms:W3CDTF">2023-05-25T17:30:00Z</dcterms:created>
  <dcterms:modified xsi:type="dcterms:W3CDTF">2023-05-25T17:30:00Z</dcterms:modified>
</cp:coreProperties>
</file>