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851462" w:rsidRPr="00AB49BC" w:rsidTr="008D59C4">
        <w:trPr>
          <w:tblHeader/>
        </w:trPr>
        <w:tc>
          <w:tcPr>
            <w:tcW w:w="10795" w:type="dxa"/>
            <w:shd w:val="clear" w:color="auto" w:fill="000000" w:themeFill="text1"/>
          </w:tcPr>
          <w:p w:rsidR="00851462" w:rsidRPr="00AB49BC" w:rsidRDefault="00851462" w:rsidP="008D59C4">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rsidR="00851462" w:rsidRPr="00AB49BC" w:rsidRDefault="00851462" w:rsidP="003E1959">
            <w:pPr>
              <w:keepLines/>
              <w:spacing w:before="120" w:after="120"/>
              <w:jc w:val="center"/>
              <w:rPr>
                <w:b/>
                <w:sz w:val="28"/>
              </w:rPr>
            </w:pPr>
            <w:r w:rsidRPr="00AB49BC">
              <w:rPr>
                <w:b/>
                <w:sz w:val="28"/>
              </w:rPr>
              <w:t>Proposed Electoral Area Official Com</w:t>
            </w:r>
            <w:r>
              <w:rPr>
                <w:b/>
                <w:sz w:val="28"/>
              </w:rPr>
              <w:t>munity Plan (OCP) Bylaw No. 2XXX</w:t>
            </w:r>
            <w:r w:rsidRPr="00AB49BC">
              <w:rPr>
                <w:b/>
                <w:sz w:val="28"/>
              </w:rPr>
              <w:t>, 20</w:t>
            </w:r>
            <w:r>
              <w:rPr>
                <w:b/>
                <w:sz w:val="28"/>
              </w:rPr>
              <w:t xml:space="preserve">XX (using version </w:t>
            </w:r>
            <w:r w:rsidR="003E1959">
              <w:rPr>
                <w:b/>
                <w:sz w:val="28"/>
              </w:rPr>
              <w:t>2023-06-01</w:t>
            </w:r>
            <w:r>
              <w:rPr>
                <w:b/>
                <w:sz w:val="28"/>
              </w:rPr>
              <w:t>)</w:t>
            </w:r>
          </w:p>
        </w:tc>
      </w:tr>
      <w:tr w:rsidR="00851462" w:rsidRPr="00AB49BC" w:rsidTr="008D59C4">
        <w:tc>
          <w:tcPr>
            <w:tcW w:w="10795" w:type="dxa"/>
          </w:tcPr>
          <w:p w:rsidR="00851462" w:rsidRPr="00E271B0" w:rsidRDefault="00851462" w:rsidP="008D59C4">
            <w:pPr>
              <w:pStyle w:val="Heading1"/>
              <w:tabs>
                <w:tab w:val="left" w:pos="720"/>
              </w:tabs>
              <w:spacing w:before="120" w:after="120"/>
              <w:jc w:val="both"/>
              <w:outlineLvl w:val="0"/>
              <w:rPr>
                <w:rFonts w:asciiTheme="minorHAnsi" w:hAnsiTheme="minorHAnsi"/>
                <w:sz w:val="36"/>
                <w:szCs w:val="36"/>
              </w:rPr>
            </w:pPr>
            <w:bookmarkStart w:id="0" w:name="_Toc54495673"/>
            <w:bookmarkStart w:id="1" w:name="_Toc55110638"/>
            <w:bookmarkStart w:id="2" w:name="_Toc66683320"/>
            <w:bookmarkStart w:id="3" w:name="_Toc66767849"/>
            <w:bookmarkStart w:id="4" w:name="_Toc203986445"/>
            <w:bookmarkStart w:id="5" w:name="_Toc484706382"/>
            <w:r>
              <w:rPr>
                <w:rFonts w:asciiTheme="minorHAnsi" w:hAnsiTheme="minorHAnsi"/>
                <w:bCs w:val="0"/>
                <w:sz w:val="36"/>
                <w:szCs w:val="36"/>
              </w:rPr>
              <w:t>19</w:t>
            </w:r>
            <w:r w:rsidRPr="00E271B0">
              <w:rPr>
                <w:rFonts w:asciiTheme="minorHAnsi" w:hAnsiTheme="minorHAnsi"/>
                <w:bCs w:val="0"/>
                <w:sz w:val="36"/>
                <w:szCs w:val="36"/>
              </w:rPr>
              <w:t>.0</w:t>
            </w:r>
            <w:r w:rsidRPr="00E271B0">
              <w:rPr>
                <w:rFonts w:asciiTheme="minorHAnsi" w:hAnsiTheme="minorHAnsi"/>
                <w:sz w:val="36"/>
                <w:szCs w:val="36"/>
              </w:rPr>
              <w:tab/>
            </w:r>
            <w:bookmarkEnd w:id="0"/>
            <w:bookmarkEnd w:id="1"/>
            <w:bookmarkEnd w:id="2"/>
            <w:bookmarkEnd w:id="3"/>
            <w:bookmarkEnd w:id="4"/>
            <w:bookmarkEnd w:id="5"/>
            <w:r>
              <w:rPr>
                <w:rFonts w:asciiTheme="minorHAnsi" w:hAnsiTheme="minorHAnsi"/>
                <w:sz w:val="36"/>
                <w:szCs w:val="36"/>
              </w:rPr>
              <w:t>HAZARD LANDS</w:t>
            </w:r>
          </w:p>
          <w:p w:rsidR="00851462" w:rsidRPr="00E271B0" w:rsidRDefault="00851462" w:rsidP="008D59C4">
            <w:pPr>
              <w:pStyle w:val="Heading2"/>
              <w:spacing w:before="120" w:after="120"/>
              <w:outlineLvl w:val="1"/>
              <w:rPr>
                <w:rFonts w:asciiTheme="minorHAnsi" w:hAnsiTheme="minorHAnsi" w:cs="Arial"/>
                <w:b/>
                <w:iCs/>
                <w:color w:val="auto"/>
                <w:sz w:val="24"/>
                <w:szCs w:val="24"/>
              </w:rPr>
            </w:pPr>
            <w:bookmarkStart w:id="6" w:name="_Toc54495674"/>
            <w:bookmarkStart w:id="7" w:name="_Toc55110639"/>
            <w:bookmarkStart w:id="8" w:name="_Toc66683321"/>
            <w:bookmarkStart w:id="9" w:name="_Toc66767850"/>
            <w:bookmarkStart w:id="10" w:name="_Toc203986446"/>
            <w:bookmarkStart w:id="11" w:name="_Toc484706383"/>
            <w:r>
              <w:rPr>
                <w:rFonts w:asciiTheme="minorHAnsi" w:hAnsiTheme="minorHAnsi" w:cs="Arial"/>
                <w:b/>
                <w:iCs/>
                <w:color w:val="auto"/>
                <w:sz w:val="24"/>
                <w:szCs w:val="24"/>
              </w:rPr>
              <w:t>19</w:t>
            </w:r>
            <w:r w:rsidRPr="00E271B0">
              <w:rPr>
                <w:rFonts w:asciiTheme="minorHAnsi" w:hAnsiTheme="minorHAnsi" w:cs="Arial"/>
                <w:b/>
                <w:iCs/>
                <w:color w:val="auto"/>
                <w:sz w:val="24"/>
                <w:szCs w:val="24"/>
              </w:rPr>
              <w:t>.1</w:t>
            </w:r>
            <w:r w:rsidRPr="00E271B0">
              <w:rPr>
                <w:rFonts w:asciiTheme="minorHAnsi" w:hAnsiTheme="minorHAnsi" w:cs="Arial"/>
                <w:b/>
                <w:iCs/>
                <w:color w:val="auto"/>
                <w:sz w:val="24"/>
                <w:szCs w:val="24"/>
              </w:rPr>
              <w:tab/>
              <w:t>Background</w:t>
            </w:r>
            <w:bookmarkEnd w:id="6"/>
            <w:bookmarkEnd w:id="7"/>
            <w:bookmarkEnd w:id="8"/>
            <w:bookmarkEnd w:id="9"/>
            <w:bookmarkEnd w:id="10"/>
            <w:bookmarkEnd w:id="11"/>
          </w:p>
          <w:p w:rsidR="00851462" w:rsidRPr="00151355" w:rsidRDefault="00851462" w:rsidP="00851462">
            <w:pPr>
              <w:spacing w:before="120"/>
              <w:ind w:left="720" w:hanging="11"/>
              <w:jc w:val="both"/>
              <w:rPr>
                <w:rFonts w:cs="Arial"/>
              </w:rPr>
            </w:pPr>
            <w:r w:rsidRPr="00151355">
              <w:rPr>
                <w:rFonts w:cs="Arial"/>
              </w:rPr>
              <w:t>Hazard lands include, but are not limited to areas the RDOS has reason to believe are subject to natural hazards including flooding, mud flows, torrents of debris, erosion, rock fall, landslip, sink holes, and avalanche and wildfire.</w:t>
            </w:r>
          </w:p>
          <w:p w:rsidR="00851462" w:rsidRPr="00E271B0" w:rsidRDefault="00851462" w:rsidP="00851462">
            <w:pPr>
              <w:spacing w:before="120"/>
              <w:ind w:left="709"/>
              <w:rPr>
                <w:sz w:val="24"/>
              </w:rPr>
            </w:pPr>
          </w:p>
        </w:tc>
        <w:tc>
          <w:tcPr>
            <w:tcW w:w="10795" w:type="dxa"/>
          </w:tcPr>
          <w:p w:rsidR="00851462" w:rsidRPr="00882062" w:rsidRDefault="008B7AB7" w:rsidP="008D59C4">
            <w:pPr>
              <w:spacing w:before="120" w:after="120"/>
              <w:rPr>
                <w:rFonts w:ascii="Calibri" w:hAnsi="Calibri" w:cs="Calibri"/>
                <w:b/>
                <w:sz w:val="32"/>
                <w:szCs w:val="32"/>
              </w:rPr>
            </w:pPr>
            <w:r w:rsidRPr="00882062">
              <w:rPr>
                <w:rFonts w:ascii="Calibri" w:hAnsi="Calibri" w:cs="Calibri"/>
                <w:b/>
                <w:sz w:val="32"/>
                <w:szCs w:val="32"/>
              </w:rPr>
              <w:t xml:space="preserve">18.0   NATURAL HAZARDS </w:t>
            </w:r>
          </w:p>
          <w:p w:rsidR="008B7AB7" w:rsidRPr="008B7AB7" w:rsidRDefault="008B7AB7" w:rsidP="008B7AB7">
            <w:pPr>
              <w:pStyle w:val="Heading2"/>
              <w:tabs>
                <w:tab w:val="num" w:pos="709"/>
              </w:tabs>
              <w:spacing w:before="0"/>
              <w:outlineLvl w:val="1"/>
              <w:rPr>
                <w:rFonts w:ascii="Calibri" w:hAnsi="Calibri" w:cs="Calibri"/>
                <w:b/>
                <w:color w:val="auto"/>
              </w:rPr>
            </w:pPr>
            <w:bookmarkStart w:id="12" w:name="_Toc203988166"/>
            <w:bookmarkStart w:id="13" w:name="_Toc42860646"/>
            <w:bookmarkStart w:id="14" w:name="_Toc44540361"/>
            <w:bookmarkStart w:id="15" w:name="_Toc60663699"/>
            <w:bookmarkStart w:id="16" w:name="_Toc132709516"/>
            <w:r>
              <w:rPr>
                <w:rFonts w:ascii="Calibri" w:hAnsi="Calibri" w:cs="Calibri"/>
                <w:b/>
                <w:color w:val="auto"/>
              </w:rPr>
              <w:t xml:space="preserve">18.1   </w:t>
            </w:r>
            <w:r w:rsidRPr="008B7AB7">
              <w:rPr>
                <w:rFonts w:ascii="Calibri" w:hAnsi="Calibri" w:cs="Calibri"/>
                <w:b/>
                <w:color w:val="auto"/>
              </w:rPr>
              <w:t>Background</w:t>
            </w:r>
            <w:bookmarkEnd w:id="12"/>
            <w:bookmarkEnd w:id="13"/>
            <w:bookmarkEnd w:id="14"/>
            <w:bookmarkEnd w:id="15"/>
            <w:bookmarkEnd w:id="16"/>
          </w:p>
          <w:p w:rsidR="008B7AB7" w:rsidRPr="00ED3EB9" w:rsidRDefault="008B7AB7" w:rsidP="008B7AB7">
            <w:pPr>
              <w:spacing w:before="120"/>
              <w:ind w:left="709"/>
              <w:rPr>
                <w:rFonts w:ascii="Calibri" w:hAnsi="Calibri" w:cs="Calibri"/>
                <w:b/>
              </w:rPr>
            </w:pPr>
            <w:r w:rsidRPr="00ED3EB9">
              <w:rPr>
                <w:rFonts w:ascii="Calibri" w:hAnsi="Calibri" w:cs="Calibri"/>
              </w:rPr>
              <w:t xml:space="preserve">Hazard lands include but are not limited to areas the Regional District has reason to believe are subject to natural hazards including flooding, mud flows, debris torrents, erosion, </w:t>
            </w:r>
            <w:proofErr w:type="spellStart"/>
            <w:r w:rsidRPr="00ED3EB9">
              <w:rPr>
                <w:rFonts w:ascii="Calibri" w:hAnsi="Calibri" w:cs="Calibri"/>
              </w:rPr>
              <w:t>rockfall</w:t>
            </w:r>
            <w:proofErr w:type="spellEnd"/>
            <w:r w:rsidRPr="00ED3EB9">
              <w:rPr>
                <w:rFonts w:ascii="Calibri" w:hAnsi="Calibri" w:cs="Calibri"/>
              </w:rPr>
              <w:t>, landslip, sink holes and wildfire.</w:t>
            </w:r>
            <w:bookmarkStart w:id="17" w:name="_GoBack"/>
            <w:bookmarkEnd w:id="17"/>
          </w:p>
          <w:p w:rsidR="008B7AB7" w:rsidRPr="00ED3EB9" w:rsidRDefault="008B7AB7" w:rsidP="008B7AB7">
            <w:pPr>
              <w:spacing w:before="120"/>
              <w:ind w:left="709"/>
              <w:rPr>
                <w:rFonts w:ascii="Calibri" w:hAnsi="Calibri" w:cs="Calibri"/>
                <w:b/>
                <w:lang w:val="en-US" w:eastAsia="en-CA"/>
              </w:rPr>
            </w:pPr>
            <w:r w:rsidRPr="00ED3EB9">
              <w:rPr>
                <w:rFonts w:ascii="Calibri" w:hAnsi="Calibri" w:cs="Calibri"/>
                <w:lang w:val="en-US" w:eastAsia="en-CA"/>
              </w:rPr>
              <w:t>The information available for the entire Regional District can be variable and may lack detail, so hazards often need to be investigated on a site-by-site basis. Recognizing this, site planning for proposed developments should consider the potential hazards on any given site. Some hazards can be evaluated and mitigated at the time of development. Other hazards, such as wildfire, can not only impact new developments, but also threaten existing structures.</w:t>
            </w:r>
          </w:p>
          <w:p w:rsidR="008B7AB7" w:rsidRPr="00DF59CE" w:rsidRDefault="008B7AB7" w:rsidP="008B7AB7">
            <w:pPr>
              <w:widowControl w:val="0"/>
              <w:autoSpaceDE w:val="0"/>
              <w:autoSpaceDN w:val="0"/>
              <w:adjustRightInd w:val="0"/>
              <w:spacing w:before="120"/>
              <w:ind w:left="709"/>
              <w:rPr>
                <w:rFonts w:ascii="Calibri" w:hAnsi="Calibri" w:cs="Calibri"/>
                <w:b/>
                <w:lang w:val="en-US" w:eastAsia="en-CA"/>
              </w:rPr>
            </w:pPr>
            <w:r>
              <w:rPr>
                <w:rFonts w:ascii="Calibri" w:hAnsi="Calibri" w:cs="Calibri"/>
                <w:lang w:val="en-US" w:eastAsia="en-CA"/>
              </w:rPr>
              <w:t>M</w:t>
            </w:r>
            <w:r w:rsidRPr="006E0CE3">
              <w:rPr>
                <w:rFonts w:ascii="Calibri" w:hAnsi="Calibri" w:cs="Calibri"/>
                <w:lang w:val="en-US" w:eastAsia="en-CA"/>
              </w:rPr>
              <w:t>aps of key hazard areas in the Plan Area</w:t>
            </w:r>
            <w:r>
              <w:rPr>
                <w:rFonts w:ascii="Calibri" w:hAnsi="Calibri" w:cs="Calibri"/>
                <w:lang w:val="en-US" w:eastAsia="en-CA"/>
              </w:rPr>
              <w:t xml:space="preserve"> have been prepared and include Geotechnical Hazards (</w:t>
            </w:r>
            <w:r w:rsidRPr="00976598">
              <w:rPr>
                <w:rFonts w:ascii="Calibri" w:hAnsi="Calibri" w:cs="Calibri"/>
              </w:rPr>
              <w:t xml:space="preserve">Schedule ‘D’), Steep Slope Hazards (Schedule ‘E’), Wildfire Hazards (Schedule ‘F’) </w:t>
            </w:r>
            <w:r w:rsidRPr="00976598">
              <w:rPr>
                <w:rFonts w:ascii="Calibri" w:hAnsi="Calibri" w:cs="Calibri"/>
                <w:lang w:val="en-US" w:eastAsia="en-CA"/>
              </w:rPr>
              <w:t>and Floodplain Hazards (</w:t>
            </w:r>
            <w:r w:rsidRPr="00976598">
              <w:rPr>
                <w:rFonts w:ascii="Calibri" w:hAnsi="Calibri" w:cs="Calibri"/>
              </w:rPr>
              <w:t>Schedule ‘G’</w:t>
            </w:r>
            <w:r w:rsidRPr="00976598">
              <w:rPr>
                <w:rFonts w:ascii="Calibri" w:hAnsi="Calibri" w:cs="Calibri"/>
                <w:lang w:val="en-US" w:eastAsia="en-CA"/>
              </w:rPr>
              <w:t>).</w:t>
            </w:r>
          </w:p>
          <w:p w:rsidR="008B7AB7" w:rsidRPr="008B7AB7" w:rsidRDefault="008B7AB7" w:rsidP="008D59C4">
            <w:pPr>
              <w:spacing w:before="120" w:after="120"/>
              <w:rPr>
                <w:rFonts w:ascii="Calibri" w:hAnsi="Calibri" w:cs="Calibri"/>
                <w:b/>
                <w:sz w:val="24"/>
                <w:szCs w:val="24"/>
              </w:rPr>
            </w:pPr>
          </w:p>
        </w:tc>
      </w:tr>
      <w:tr w:rsidR="00851462" w:rsidRPr="00AB49BC" w:rsidTr="008D59C4">
        <w:tc>
          <w:tcPr>
            <w:tcW w:w="10795" w:type="dxa"/>
          </w:tcPr>
          <w:p w:rsidR="00851462" w:rsidRPr="007E793A" w:rsidRDefault="00851462" w:rsidP="008D59C4">
            <w:pPr>
              <w:keepLines/>
              <w:spacing w:before="120" w:after="120"/>
              <w:ind w:left="443" w:hanging="443"/>
              <w:rPr>
                <w:b/>
                <w:sz w:val="24"/>
                <w:szCs w:val="24"/>
              </w:rPr>
            </w:pPr>
            <w:r>
              <w:rPr>
                <w:b/>
                <w:sz w:val="24"/>
                <w:szCs w:val="24"/>
              </w:rPr>
              <w:t>19.2</w:t>
            </w:r>
            <w:r>
              <w:rPr>
                <w:b/>
                <w:sz w:val="24"/>
                <w:szCs w:val="24"/>
              </w:rPr>
              <w:tab/>
            </w:r>
            <w:r>
              <w:rPr>
                <w:b/>
                <w:sz w:val="24"/>
                <w:szCs w:val="24"/>
              </w:rPr>
              <w:tab/>
            </w:r>
            <w:r w:rsidRPr="007E793A">
              <w:rPr>
                <w:b/>
                <w:sz w:val="24"/>
                <w:szCs w:val="24"/>
              </w:rPr>
              <w:t>Objectives</w:t>
            </w:r>
          </w:p>
          <w:p w:rsidR="00851462" w:rsidRPr="00151355" w:rsidRDefault="00851462" w:rsidP="00851462">
            <w:pPr>
              <w:numPr>
                <w:ilvl w:val="0"/>
                <w:numId w:val="7"/>
              </w:numPr>
              <w:tabs>
                <w:tab w:val="num" w:pos="1260"/>
              </w:tabs>
              <w:spacing w:before="120"/>
              <w:ind w:left="1260" w:hanging="551"/>
              <w:jc w:val="both"/>
              <w:rPr>
                <w:rFonts w:cs="Arial"/>
              </w:rPr>
            </w:pPr>
            <w:r w:rsidRPr="00151355">
              <w:rPr>
                <w:rFonts w:cs="Arial"/>
              </w:rPr>
              <w:t>To prevent development in areas subject to known hazardous conditions, unless the hazard has been sufficiently addressed.</w:t>
            </w:r>
          </w:p>
          <w:p w:rsidR="00851462" w:rsidRPr="00151355" w:rsidRDefault="00851462" w:rsidP="00851462">
            <w:pPr>
              <w:numPr>
                <w:ilvl w:val="0"/>
                <w:numId w:val="7"/>
              </w:numPr>
              <w:tabs>
                <w:tab w:val="clear" w:pos="720"/>
                <w:tab w:val="num" w:pos="1260"/>
              </w:tabs>
              <w:spacing w:before="120"/>
              <w:ind w:left="1260" w:hanging="540"/>
              <w:jc w:val="both"/>
              <w:rPr>
                <w:rFonts w:cs="Arial"/>
              </w:rPr>
            </w:pPr>
            <w:r w:rsidRPr="00151355">
              <w:rPr>
                <w:rFonts w:cs="Arial"/>
              </w:rPr>
              <w:t>To prevent injury and loss of life and to prevent or minimize property damage as a result from natural hazards.</w:t>
            </w:r>
          </w:p>
          <w:p w:rsidR="00851462" w:rsidRPr="00151355" w:rsidRDefault="00851462" w:rsidP="00851462">
            <w:pPr>
              <w:numPr>
                <w:ilvl w:val="0"/>
                <w:numId w:val="7"/>
              </w:numPr>
              <w:tabs>
                <w:tab w:val="clear" w:pos="720"/>
                <w:tab w:val="num" w:pos="1260"/>
              </w:tabs>
              <w:spacing w:before="120"/>
              <w:ind w:left="1260" w:hanging="540"/>
              <w:jc w:val="both"/>
              <w:rPr>
                <w:rFonts w:cs="Arial"/>
              </w:rPr>
            </w:pPr>
            <w:r w:rsidRPr="00151355">
              <w:rPr>
                <w:rFonts w:cs="Arial"/>
              </w:rPr>
              <w:t>To recognize that important habitat may also be found in natural areas that are considered hazardous, and that disruption of these areas should be minimized.</w:t>
            </w:r>
          </w:p>
          <w:p w:rsidR="00851462" w:rsidRPr="00151355" w:rsidRDefault="00851462" w:rsidP="00851462">
            <w:pPr>
              <w:numPr>
                <w:ilvl w:val="0"/>
                <w:numId w:val="7"/>
              </w:numPr>
              <w:tabs>
                <w:tab w:val="clear" w:pos="720"/>
                <w:tab w:val="num" w:pos="1260"/>
              </w:tabs>
              <w:spacing w:before="120"/>
              <w:ind w:left="1260" w:hanging="540"/>
              <w:jc w:val="both"/>
              <w:rPr>
                <w:rFonts w:cs="Arial"/>
              </w:rPr>
            </w:pPr>
            <w:r w:rsidRPr="00151355">
              <w:rPr>
                <w:rFonts w:cs="Arial"/>
              </w:rPr>
              <w:t>To support existing and on-going inventories and studies in order to further determine the nature, extent, and risk of development below, on, and adjacent to the lacustrine silt soils.</w:t>
            </w:r>
          </w:p>
          <w:p w:rsidR="00851462" w:rsidRPr="00E271B0" w:rsidRDefault="00851462" w:rsidP="008D59C4">
            <w:pPr>
              <w:keepLines/>
              <w:spacing w:before="120" w:after="120"/>
              <w:ind w:left="443" w:hanging="443"/>
              <w:rPr>
                <w:sz w:val="24"/>
                <w:szCs w:val="24"/>
              </w:rPr>
            </w:pPr>
            <w:r w:rsidRPr="007E793A">
              <w:rPr>
                <w:sz w:val="24"/>
                <w:szCs w:val="24"/>
              </w:rPr>
              <w:t>.</w:t>
            </w:r>
          </w:p>
        </w:tc>
        <w:tc>
          <w:tcPr>
            <w:tcW w:w="10795" w:type="dxa"/>
          </w:tcPr>
          <w:p w:rsidR="00851462" w:rsidRPr="008B7AB7" w:rsidRDefault="008B7AB7" w:rsidP="008D59C4">
            <w:pPr>
              <w:pStyle w:val="bylawintroliststylei"/>
              <w:numPr>
                <w:ilvl w:val="0"/>
                <w:numId w:val="0"/>
              </w:numPr>
              <w:spacing w:before="120" w:after="120"/>
              <w:ind w:left="437" w:hanging="437"/>
              <w:rPr>
                <w:rFonts w:ascii="Calibri" w:hAnsi="Calibri" w:cs="Calibri"/>
                <w:b/>
                <w:szCs w:val="24"/>
              </w:rPr>
            </w:pPr>
            <w:r w:rsidRPr="008B7AB7">
              <w:rPr>
                <w:rFonts w:ascii="Calibri" w:hAnsi="Calibri" w:cs="Calibri"/>
                <w:b/>
                <w:szCs w:val="24"/>
              </w:rPr>
              <w:t xml:space="preserve">18.2   Objectives </w:t>
            </w:r>
          </w:p>
          <w:p w:rsidR="008B7AB7" w:rsidRPr="00010691" w:rsidRDefault="008B7AB7" w:rsidP="008B7AB7">
            <w:pPr>
              <w:numPr>
                <w:ilvl w:val="0"/>
                <w:numId w:val="12"/>
              </w:numPr>
              <w:tabs>
                <w:tab w:val="clear" w:pos="720"/>
                <w:tab w:val="num" w:pos="1287"/>
              </w:tabs>
              <w:spacing w:before="120"/>
              <w:ind w:firstLine="0"/>
              <w:rPr>
                <w:rFonts w:ascii="Calibri" w:hAnsi="Calibri" w:cs="Calibri"/>
                <w:spacing w:val="-5"/>
              </w:rPr>
            </w:pPr>
            <w:r w:rsidRPr="00010691">
              <w:rPr>
                <w:rFonts w:ascii="Calibri" w:hAnsi="Calibri" w:cs="Calibri"/>
                <w:lang w:val="en-US" w:eastAsia="en-CA"/>
              </w:rPr>
              <w:t xml:space="preserve">Prevent injury and loss of life and to prevent or minimize property damage because of natural hazards. </w:t>
            </w:r>
          </w:p>
          <w:p w:rsidR="008B7AB7" w:rsidRPr="00010691" w:rsidRDefault="008B7AB7" w:rsidP="008B7AB7">
            <w:pPr>
              <w:numPr>
                <w:ilvl w:val="0"/>
                <w:numId w:val="12"/>
              </w:numPr>
              <w:tabs>
                <w:tab w:val="clear" w:pos="720"/>
                <w:tab w:val="num" w:pos="1260"/>
              </w:tabs>
              <w:spacing w:before="120"/>
              <w:ind w:left="1259" w:hanging="539"/>
              <w:rPr>
                <w:rFonts w:ascii="Calibri" w:hAnsi="Calibri" w:cs="Calibri"/>
                <w:spacing w:val="-5"/>
              </w:rPr>
            </w:pPr>
            <w:r w:rsidRPr="00010691">
              <w:rPr>
                <w:rFonts w:ascii="Calibri" w:hAnsi="Calibri" w:cs="Calibri"/>
                <w:lang w:val="en-US" w:eastAsia="en-CA"/>
              </w:rPr>
              <w:t>Ensure development does not occur in areas subject to known hazardous conditions, unless the hazard has been sufficiently addressed and mitigated.</w:t>
            </w:r>
          </w:p>
          <w:p w:rsidR="008B7AB7" w:rsidRPr="00010691" w:rsidRDefault="008B7AB7" w:rsidP="008B7AB7">
            <w:pPr>
              <w:numPr>
                <w:ilvl w:val="0"/>
                <w:numId w:val="12"/>
              </w:numPr>
              <w:tabs>
                <w:tab w:val="clear" w:pos="720"/>
                <w:tab w:val="num" w:pos="1260"/>
              </w:tabs>
              <w:spacing w:before="120"/>
              <w:ind w:left="1260" w:hanging="540"/>
              <w:rPr>
                <w:rFonts w:ascii="Calibri" w:hAnsi="Calibri" w:cs="Calibri"/>
                <w:spacing w:val="-5"/>
              </w:rPr>
            </w:pPr>
            <w:r w:rsidRPr="00010691">
              <w:rPr>
                <w:rFonts w:ascii="Calibri" w:hAnsi="Calibri" w:cs="Calibri"/>
                <w:lang w:val="en-US" w:eastAsia="en-CA"/>
              </w:rPr>
              <w:t xml:space="preserve">Recognize that important habitat may also be found in natural areas that are considered hazardous, and that disruption of these areas should be minimized. </w:t>
            </w:r>
          </w:p>
          <w:p w:rsidR="008B7AB7" w:rsidRDefault="008B7AB7" w:rsidP="008B7AB7">
            <w:pPr>
              <w:numPr>
                <w:ilvl w:val="0"/>
                <w:numId w:val="12"/>
              </w:numPr>
              <w:tabs>
                <w:tab w:val="clear" w:pos="720"/>
                <w:tab w:val="num" w:pos="1260"/>
              </w:tabs>
              <w:spacing w:before="120"/>
              <w:ind w:left="1260" w:hanging="540"/>
              <w:rPr>
                <w:rFonts w:ascii="Calibri" w:hAnsi="Calibri" w:cs="Calibri"/>
                <w:spacing w:val="-5"/>
              </w:rPr>
            </w:pPr>
            <w:r>
              <w:rPr>
                <w:rFonts w:ascii="Calibri" w:hAnsi="Calibri" w:cs="Calibri"/>
                <w:spacing w:val="-5"/>
              </w:rPr>
              <w:t xml:space="preserve">Minimize </w:t>
            </w:r>
            <w:r w:rsidRPr="00010691">
              <w:rPr>
                <w:rFonts w:ascii="Calibri" w:hAnsi="Calibri" w:cs="Calibri"/>
                <w:lang w:val="en-US" w:eastAsia="en-CA"/>
              </w:rPr>
              <w:t>wildfire hazard</w:t>
            </w:r>
            <w:r>
              <w:rPr>
                <w:rFonts w:ascii="Calibri" w:hAnsi="Calibri" w:cs="Calibri"/>
                <w:lang w:val="en-US" w:eastAsia="en-CA"/>
              </w:rPr>
              <w:t>s</w:t>
            </w:r>
            <w:r w:rsidRPr="00010691">
              <w:rPr>
                <w:rFonts w:ascii="Calibri" w:hAnsi="Calibri" w:cs="Calibri"/>
                <w:lang w:val="en-US" w:eastAsia="en-CA"/>
              </w:rPr>
              <w:t xml:space="preserve"> to </w:t>
            </w:r>
            <w:r>
              <w:rPr>
                <w:rFonts w:ascii="Calibri" w:hAnsi="Calibri" w:cs="Calibri"/>
                <w:lang w:val="en-US" w:eastAsia="en-CA"/>
              </w:rPr>
              <w:t xml:space="preserve">people and property in </w:t>
            </w:r>
            <w:r w:rsidRPr="00010691">
              <w:rPr>
                <w:rFonts w:ascii="Calibri" w:hAnsi="Calibri" w:cs="Calibri"/>
                <w:lang w:val="en-US" w:eastAsia="en-CA"/>
              </w:rPr>
              <w:t xml:space="preserve">existing </w:t>
            </w:r>
            <w:r>
              <w:rPr>
                <w:rFonts w:ascii="Calibri" w:hAnsi="Calibri" w:cs="Calibri"/>
                <w:lang w:val="en-US" w:eastAsia="en-CA"/>
              </w:rPr>
              <w:t xml:space="preserve">and proposed new </w:t>
            </w:r>
            <w:r w:rsidRPr="00010691">
              <w:rPr>
                <w:rFonts w:ascii="Calibri" w:hAnsi="Calibri" w:cs="Calibri"/>
                <w:lang w:val="en-US" w:eastAsia="en-CA"/>
              </w:rPr>
              <w:t>development.</w:t>
            </w:r>
          </w:p>
          <w:p w:rsidR="008B7AB7" w:rsidRDefault="008B7AB7" w:rsidP="008B7AB7">
            <w:pPr>
              <w:numPr>
                <w:ilvl w:val="0"/>
                <w:numId w:val="12"/>
              </w:numPr>
              <w:tabs>
                <w:tab w:val="clear" w:pos="720"/>
                <w:tab w:val="num" w:pos="1260"/>
              </w:tabs>
              <w:spacing w:before="120"/>
              <w:ind w:left="1260" w:hanging="540"/>
              <w:rPr>
                <w:rFonts w:ascii="Calibri" w:eastAsiaTheme="minorEastAsia" w:hAnsi="Calibri" w:cs="Calibri"/>
                <w:color w:val="000000" w:themeColor="text1"/>
                <w:lang w:val="en-US"/>
              </w:rPr>
            </w:pPr>
            <w:r w:rsidRPr="00491E81">
              <w:rPr>
                <w:rFonts w:ascii="Calibri" w:eastAsiaTheme="minorEastAsia" w:hAnsi="Calibri" w:cs="Calibri"/>
                <w:color w:val="000000" w:themeColor="text1"/>
                <w:lang w:val="en-US"/>
              </w:rPr>
              <w:t>Minimize exposure to future flood damage by avoiding or minimizing</w:t>
            </w:r>
            <w:r w:rsidRPr="00491E81">
              <w:rPr>
                <w:rFonts w:ascii="Calibri" w:hAnsi="Calibri" w:cs="Calibri"/>
                <w:color w:val="000000" w:themeColor="text1"/>
                <w:spacing w:val="-5"/>
              </w:rPr>
              <w:t xml:space="preserve"> </w:t>
            </w:r>
            <w:r w:rsidRPr="00491E81">
              <w:rPr>
                <w:rFonts w:ascii="Calibri" w:eastAsiaTheme="minorEastAsia" w:hAnsi="Calibri" w:cs="Calibri"/>
                <w:color w:val="000000" w:themeColor="text1"/>
                <w:lang w:val="en-US"/>
              </w:rPr>
              <w:t xml:space="preserve">development </w:t>
            </w:r>
            <w:r>
              <w:rPr>
                <w:rFonts w:ascii="Calibri" w:eastAsiaTheme="minorEastAsia" w:hAnsi="Calibri" w:cs="Calibri"/>
                <w:color w:val="000000" w:themeColor="text1"/>
                <w:lang w:val="en-US"/>
              </w:rPr>
              <w:t xml:space="preserve">adjacent to </w:t>
            </w:r>
            <w:r w:rsidRPr="002F47AA">
              <w:rPr>
                <w:rFonts w:ascii="Calibri" w:eastAsiaTheme="minorEastAsia" w:hAnsi="Calibri" w:cs="Calibri"/>
                <w:color w:val="000000" w:themeColor="text1"/>
                <w:lang w:val="en-US"/>
              </w:rPr>
              <w:t>O</w:t>
            </w:r>
            <w:r>
              <w:rPr>
                <w:rFonts w:ascii="Calibri" w:eastAsiaTheme="minorEastAsia" w:hAnsi="Calibri" w:cs="Calibri"/>
                <w:color w:val="000000" w:themeColor="text1"/>
                <w:lang w:val="en-US"/>
              </w:rPr>
              <w:t xml:space="preserve">kanagan Lake, and </w:t>
            </w:r>
            <w:r w:rsidRPr="00976598">
              <w:rPr>
                <w:rFonts w:ascii="Calibri" w:eastAsiaTheme="minorEastAsia" w:hAnsi="Calibri" w:cs="Calibri"/>
                <w:color w:val="000000" w:themeColor="text1"/>
                <w:lang w:val="en-US"/>
              </w:rPr>
              <w:t xml:space="preserve">along major streams such as Naramata, </w:t>
            </w:r>
            <w:proofErr w:type="spellStart"/>
            <w:r w:rsidRPr="00976598">
              <w:rPr>
                <w:rFonts w:ascii="Calibri" w:eastAsiaTheme="minorEastAsia" w:hAnsi="Calibri" w:cs="Calibri"/>
                <w:color w:val="000000" w:themeColor="text1"/>
                <w:lang w:val="en-US"/>
              </w:rPr>
              <w:t>Arawana</w:t>
            </w:r>
            <w:proofErr w:type="spellEnd"/>
            <w:r w:rsidRPr="00976598">
              <w:rPr>
                <w:rFonts w:ascii="Calibri" w:eastAsiaTheme="minorEastAsia" w:hAnsi="Calibri" w:cs="Calibri"/>
                <w:color w:val="000000" w:themeColor="text1"/>
                <w:lang w:val="en-US"/>
              </w:rPr>
              <w:t>, and Robinson Creeks.</w:t>
            </w:r>
            <w:r>
              <w:rPr>
                <w:rFonts w:ascii="Calibri" w:eastAsiaTheme="minorEastAsia" w:hAnsi="Calibri" w:cs="Calibri"/>
                <w:color w:val="000000" w:themeColor="text1"/>
                <w:lang w:val="en-US"/>
              </w:rPr>
              <w:t xml:space="preserve"> </w:t>
            </w:r>
          </w:p>
          <w:p w:rsidR="008B7AB7" w:rsidRPr="00B516CB" w:rsidRDefault="008B7AB7" w:rsidP="008B7AB7">
            <w:pPr>
              <w:rPr>
                <w:rFonts w:ascii="Calibri" w:hAnsi="Calibri" w:cs="Calibri"/>
                <w:spacing w:val="-5"/>
              </w:rPr>
            </w:pPr>
          </w:p>
          <w:p w:rsidR="008B7AB7" w:rsidRPr="00D87A54" w:rsidRDefault="008B7AB7" w:rsidP="008D59C4">
            <w:pPr>
              <w:pStyle w:val="bylawintroliststylei"/>
              <w:numPr>
                <w:ilvl w:val="0"/>
                <w:numId w:val="0"/>
              </w:numPr>
              <w:spacing w:before="120" w:after="120"/>
              <w:ind w:left="437" w:hanging="437"/>
              <w:rPr>
                <w:rFonts w:ascii="Calibri" w:hAnsi="Calibri" w:cs="Calibri"/>
                <w:szCs w:val="24"/>
              </w:rPr>
            </w:pPr>
          </w:p>
        </w:tc>
      </w:tr>
      <w:tr w:rsidR="00851462" w:rsidRPr="00AB49BC" w:rsidTr="008D59C4">
        <w:tc>
          <w:tcPr>
            <w:tcW w:w="10795" w:type="dxa"/>
          </w:tcPr>
          <w:p w:rsidR="00851462" w:rsidRPr="007E793A" w:rsidRDefault="00851462" w:rsidP="008D59C4">
            <w:pPr>
              <w:pStyle w:val="Heading2"/>
              <w:tabs>
                <w:tab w:val="left" w:pos="720"/>
              </w:tabs>
              <w:spacing w:before="120" w:after="120"/>
              <w:outlineLvl w:val="1"/>
              <w:rPr>
                <w:rFonts w:asciiTheme="minorHAnsi" w:hAnsiTheme="minorHAnsi" w:cs="Arial"/>
                <w:b/>
                <w:iCs/>
                <w:color w:val="auto"/>
                <w:sz w:val="24"/>
                <w:szCs w:val="24"/>
              </w:rPr>
            </w:pPr>
            <w:bookmarkStart w:id="18" w:name="_Toc55110641"/>
            <w:bookmarkStart w:id="19" w:name="_Toc66683323"/>
            <w:bookmarkStart w:id="20" w:name="_Toc66767852"/>
            <w:bookmarkStart w:id="21" w:name="_Toc203986448"/>
            <w:bookmarkStart w:id="22" w:name="_Toc484706385"/>
            <w:r>
              <w:rPr>
                <w:rFonts w:asciiTheme="minorHAnsi" w:hAnsiTheme="minorHAnsi" w:cs="Arial"/>
                <w:b/>
                <w:iCs/>
                <w:color w:val="auto"/>
                <w:sz w:val="24"/>
                <w:szCs w:val="24"/>
              </w:rPr>
              <w:t>19.3</w:t>
            </w:r>
            <w:r>
              <w:rPr>
                <w:rFonts w:asciiTheme="minorHAnsi" w:hAnsiTheme="minorHAnsi" w:cs="Arial"/>
                <w:b/>
                <w:iCs/>
                <w:color w:val="auto"/>
                <w:sz w:val="24"/>
                <w:szCs w:val="24"/>
              </w:rPr>
              <w:tab/>
            </w:r>
            <w:r w:rsidRPr="007E793A">
              <w:rPr>
                <w:rFonts w:asciiTheme="minorHAnsi" w:hAnsiTheme="minorHAnsi" w:cs="Arial"/>
                <w:b/>
                <w:iCs/>
                <w:color w:val="auto"/>
                <w:sz w:val="24"/>
                <w:szCs w:val="24"/>
              </w:rPr>
              <w:t>Policies</w:t>
            </w:r>
            <w:bookmarkEnd w:id="18"/>
            <w:bookmarkEnd w:id="19"/>
            <w:bookmarkEnd w:id="20"/>
            <w:bookmarkEnd w:id="21"/>
            <w:bookmarkEnd w:id="22"/>
          </w:p>
          <w:p w:rsidR="00851462" w:rsidRPr="007E793A" w:rsidRDefault="00851462" w:rsidP="008D59C4">
            <w:pPr>
              <w:pStyle w:val="item"/>
              <w:tabs>
                <w:tab w:val="left" w:pos="720"/>
                <w:tab w:val="left" w:pos="1080"/>
              </w:tabs>
              <w:spacing w:before="120"/>
              <w:ind w:right="0" w:hanging="360"/>
              <w:jc w:val="both"/>
              <w:rPr>
                <w:rFonts w:asciiTheme="minorHAnsi" w:hAnsiTheme="minorHAnsi" w:cs="Arial"/>
                <w:sz w:val="24"/>
                <w:szCs w:val="24"/>
              </w:rPr>
            </w:pPr>
            <w:r w:rsidRPr="007E793A">
              <w:rPr>
                <w:rFonts w:asciiTheme="minorHAnsi" w:hAnsiTheme="minorHAnsi" w:cs="Arial"/>
                <w:sz w:val="24"/>
                <w:szCs w:val="24"/>
              </w:rPr>
              <w:tab/>
              <w:t>The Regional Board:</w:t>
            </w:r>
          </w:p>
          <w:p w:rsidR="00851462" w:rsidRPr="00151355" w:rsidRDefault="00851462" w:rsidP="00851462">
            <w:pPr>
              <w:numPr>
                <w:ilvl w:val="0"/>
                <w:numId w:val="8"/>
              </w:numPr>
              <w:tabs>
                <w:tab w:val="clear" w:pos="1080"/>
              </w:tabs>
              <w:spacing w:before="120"/>
              <w:ind w:left="1260" w:hanging="540"/>
              <w:jc w:val="both"/>
              <w:rPr>
                <w:rFonts w:cs="Arial"/>
              </w:rPr>
            </w:pPr>
            <w:r w:rsidRPr="00151355">
              <w:rPr>
                <w:rFonts w:cs="Arial"/>
              </w:rPr>
              <w:t>Will direct development away from those lands that may have a potential natural hazard, or have been identified as hazardous by the RDOS or other agencies having jurisdiction.</w:t>
            </w:r>
          </w:p>
          <w:p w:rsidR="00851462" w:rsidRPr="00151355" w:rsidRDefault="00851462" w:rsidP="00851462">
            <w:pPr>
              <w:numPr>
                <w:ilvl w:val="0"/>
                <w:numId w:val="8"/>
              </w:numPr>
              <w:tabs>
                <w:tab w:val="clear" w:pos="1080"/>
              </w:tabs>
              <w:spacing w:before="120"/>
              <w:ind w:left="1260" w:hanging="540"/>
              <w:jc w:val="both"/>
              <w:rPr>
                <w:rFonts w:cs="Arial"/>
              </w:rPr>
            </w:pPr>
            <w:r w:rsidRPr="00151355">
              <w:rPr>
                <w:rFonts w:cs="Arial"/>
              </w:rPr>
              <w:t>Will direct development away from lands identified to being susceptible to soil instability, potentially hazardous geotechnical conditions.</w:t>
            </w:r>
          </w:p>
          <w:p w:rsidR="00851462" w:rsidRPr="00151355" w:rsidRDefault="00851462" w:rsidP="00851462">
            <w:pPr>
              <w:numPr>
                <w:ilvl w:val="0"/>
                <w:numId w:val="8"/>
              </w:numPr>
              <w:tabs>
                <w:tab w:val="clear" w:pos="1080"/>
              </w:tabs>
              <w:spacing w:before="120"/>
              <w:ind w:left="1260" w:hanging="540"/>
              <w:jc w:val="both"/>
              <w:rPr>
                <w:rFonts w:cs="Arial"/>
              </w:rPr>
            </w:pPr>
            <w:r w:rsidRPr="00151355">
              <w:rPr>
                <w:rFonts w:cs="Arial"/>
              </w:rPr>
              <w:t xml:space="preserve">Requires new development areas with slopes and grades in excess of 3:1 to be reviewed for soil instability, potentially hazardous conditions and environmental sensitivity.  Development shall follow the recommendations of a geotechnical report, and an EIA where ESAs </w:t>
            </w:r>
            <w:proofErr w:type="gramStart"/>
            <w:r w:rsidRPr="00151355">
              <w:rPr>
                <w:rFonts w:cs="Arial"/>
              </w:rPr>
              <w:t>exist, that</w:t>
            </w:r>
            <w:proofErr w:type="gramEnd"/>
            <w:r w:rsidRPr="00151355">
              <w:rPr>
                <w:rFonts w:cs="Arial"/>
              </w:rPr>
              <w:t xml:space="preserve"> have been prepared by a qualified professional to address the potential hazards and environmental sensitivity.  Will consider </w:t>
            </w:r>
            <w:r w:rsidRPr="00151355">
              <w:rPr>
                <w:rFonts w:cs="Arial"/>
              </w:rPr>
              <w:lastRenderedPageBreak/>
              <w:t>preparing design guidelines to guide development in potentially unstable areas, especially those within the potentially hazardous lacustrine silt soil formations.</w:t>
            </w:r>
          </w:p>
          <w:p w:rsidR="00851462" w:rsidRPr="00151355" w:rsidRDefault="00851462" w:rsidP="00851462">
            <w:pPr>
              <w:numPr>
                <w:ilvl w:val="0"/>
                <w:numId w:val="8"/>
              </w:numPr>
              <w:tabs>
                <w:tab w:val="clear" w:pos="1080"/>
              </w:tabs>
              <w:spacing w:before="120"/>
              <w:ind w:left="1260" w:hanging="540"/>
              <w:jc w:val="both"/>
              <w:rPr>
                <w:rFonts w:cs="Arial"/>
              </w:rPr>
            </w:pPr>
            <w:r w:rsidRPr="00151355">
              <w:rPr>
                <w:rFonts w:cs="Arial"/>
              </w:rPr>
              <w:t>Discourages development of land susceptible to flooding. Lands subject to a general liability to flood should be used for parks, open space, habitat conservation, recreation or agricultural uses.</w:t>
            </w:r>
          </w:p>
          <w:p w:rsidR="00851462" w:rsidRPr="00151355" w:rsidRDefault="00851462" w:rsidP="00851462">
            <w:pPr>
              <w:numPr>
                <w:ilvl w:val="0"/>
                <w:numId w:val="8"/>
              </w:numPr>
              <w:tabs>
                <w:tab w:val="clear" w:pos="1080"/>
              </w:tabs>
              <w:spacing w:before="120"/>
              <w:ind w:left="1260" w:hanging="540"/>
              <w:jc w:val="both"/>
              <w:rPr>
                <w:rFonts w:cs="Arial"/>
              </w:rPr>
            </w:pPr>
            <w:r w:rsidRPr="00151355">
              <w:rPr>
                <w:rFonts w:cs="Arial"/>
              </w:rPr>
              <w:t>Requires that the construction and siting of buildings and structures to be used for habitation, business, industry, or the storage of goods damageable by flood waters to be flood proofed to standards consistent with applicable provincial flood hazard management guidelines where land that may be prone to flooding is required for development and no alternative is available.</w:t>
            </w:r>
          </w:p>
          <w:p w:rsidR="00851462" w:rsidRPr="00151355" w:rsidRDefault="00851462" w:rsidP="00851462">
            <w:pPr>
              <w:jc w:val="both"/>
              <w:rPr>
                <w:rFonts w:cs="Arial"/>
              </w:rPr>
            </w:pPr>
          </w:p>
          <w:p w:rsidR="00851462" w:rsidRPr="003E7C79" w:rsidRDefault="00851462" w:rsidP="00851462">
            <w:pPr>
              <w:spacing w:before="120"/>
              <w:jc w:val="both"/>
              <w:rPr>
                <w:b/>
              </w:rPr>
            </w:pPr>
            <w:bookmarkStart w:id="23" w:name="_Toc121793749"/>
            <w:r w:rsidRPr="00151355">
              <w:rPr>
                <w:rFonts w:cs="Arial"/>
              </w:rPr>
              <w:t xml:space="preserve"> </w:t>
            </w:r>
            <w:bookmarkEnd w:id="23"/>
          </w:p>
        </w:tc>
        <w:tc>
          <w:tcPr>
            <w:tcW w:w="10795" w:type="dxa"/>
          </w:tcPr>
          <w:p w:rsidR="00851462" w:rsidRPr="008B7AB7" w:rsidRDefault="008B7AB7" w:rsidP="008B7AB7">
            <w:pPr>
              <w:spacing w:before="120"/>
              <w:rPr>
                <w:rFonts w:ascii="Calibri" w:hAnsi="Calibri" w:cs="Calibri"/>
                <w:b/>
                <w:spacing w:val="-5"/>
                <w:sz w:val="24"/>
                <w:szCs w:val="24"/>
              </w:rPr>
            </w:pPr>
            <w:r w:rsidRPr="008B7AB7">
              <w:rPr>
                <w:rFonts w:ascii="Calibri" w:hAnsi="Calibri" w:cs="Calibri"/>
                <w:b/>
                <w:spacing w:val="-5"/>
                <w:sz w:val="24"/>
                <w:szCs w:val="24"/>
              </w:rPr>
              <w:lastRenderedPageBreak/>
              <w:t xml:space="preserve">18.3  Policies – General </w:t>
            </w:r>
          </w:p>
          <w:p w:rsidR="008B7AB7" w:rsidRPr="00010691" w:rsidRDefault="008B7AB7" w:rsidP="008B7AB7">
            <w:pPr>
              <w:spacing w:before="120"/>
              <w:ind w:left="1267" w:hanging="547"/>
              <w:rPr>
                <w:rFonts w:ascii="Calibri" w:hAnsi="Calibri" w:cs="Calibri"/>
                <w:spacing w:val="-5"/>
              </w:rPr>
            </w:pPr>
            <w:r w:rsidRPr="00010691">
              <w:rPr>
                <w:rFonts w:ascii="Calibri" w:hAnsi="Calibri" w:cs="Calibri"/>
                <w:spacing w:val="-5"/>
              </w:rPr>
              <w:t>The Regional Board:</w:t>
            </w:r>
          </w:p>
          <w:p w:rsidR="008B7AB7" w:rsidRDefault="008B7AB7" w:rsidP="008B7AB7">
            <w:pPr>
              <w:numPr>
                <w:ilvl w:val="0"/>
                <w:numId w:val="13"/>
              </w:numPr>
              <w:tabs>
                <w:tab w:val="left" w:pos="1260"/>
              </w:tabs>
              <w:spacing w:before="120"/>
              <w:ind w:left="1260" w:hanging="540"/>
              <w:rPr>
                <w:rFonts w:ascii="Calibri" w:hAnsi="Calibri" w:cs="Calibri"/>
                <w:lang w:val="en-US" w:eastAsia="en-CA"/>
              </w:rPr>
            </w:pPr>
            <w:r w:rsidRPr="00010691">
              <w:rPr>
                <w:rFonts w:ascii="Calibri" w:hAnsi="Calibri" w:cs="Calibri"/>
                <w:lang w:val="en-US" w:eastAsia="en-CA"/>
              </w:rPr>
              <w:t>Encourages annual inspections, and as-needed inspections after large storms, runoff or flooding events, at the highest risk areas for impacts, such as steep slopes and major culverts outfalls.</w:t>
            </w:r>
          </w:p>
          <w:p w:rsidR="008B7AB7" w:rsidRPr="00037628" w:rsidRDefault="008B7AB7" w:rsidP="008B7AB7">
            <w:pPr>
              <w:numPr>
                <w:ilvl w:val="0"/>
                <w:numId w:val="13"/>
              </w:numPr>
              <w:tabs>
                <w:tab w:val="left" w:pos="1260"/>
              </w:tabs>
              <w:spacing w:before="120"/>
              <w:ind w:left="1260" w:hanging="540"/>
              <w:rPr>
                <w:rFonts w:ascii="Calibri" w:hAnsi="Calibri" w:cs="Calibri"/>
                <w:lang w:val="en-US" w:eastAsia="en-CA"/>
              </w:rPr>
            </w:pPr>
            <w:r w:rsidRPr="00037628">
              <w:rPr>
                <w:rFonts w:ascii="Calibri" w:hAnsi="Calibri" w:cs="Calibri"/>
                <w:color w:val="000000" w:themeColor="text1"/>
                <w:lang w:val="en-US" w:eastAsia="en-CA"/>
              </w:rPr>
              <w:t xml:space="preserve">Encourage </w:t>
            </w:r>
            <w:r>
              <w:rPr>
                <w:rFonts w:ascii="Calibri" w:hAnsi="Calibri" w:cs="Calibri"/>
                <w:color w:val="000000" w:themeColor="text1"/>
                <w:lang w:val="en-US" w:eastAsia="en-CA"/>
              </w:rPr>
              <w:t xml:space="preserve">the </w:t>
            </w:r>
            <w:r w:rsidRPr="00037628">
              <w:rPr>
                <w:rFonts w:ascii="Calibri" w:hAnsi="Calibri" w:cs="Calibri"/>
                <w:color w:val="000000" w:themeColor="text1"/>
                <w:lang w:val="en-US" w:eastAsia="en-CA"/>
              </w:rPr>
              <w:t xml:space="preserve">provincial </w:t>
            </w:r>
            <w:r>
              <w:rPr>
                <w:rFonts w:ascii="Calibri" w:hAnsi="Calibri" w:cs="Calibri"/>
                <w:color w:val="000000" w:themeColor="text1"/>
                <w:lang w:val="en-US" w:eastAsia="en-CA"/>
              </w:rPr>
              <w:t>A</w:t>
            </w:r>
            <w:r w:rsidRPr="00037628">
              <w:rPr>
                <w:rFonts w:ascii="Calibri" w:hAnsi="Calibri" w:cs="Calibri"/>
                <w:color w:val="000000" w:themeColor="text1"/>
                <w:lang w:val="en-US" w:eastAsia="en-CA"/>
              </w:rPr>
              <w:t xml:space="preserve">pproving </w:t>
            </w:r>
            <w:r>
              <w:rPr>
                <w:rFonts w:ascii="Calibri" w:hAnsi="Calibri" w:cs="Calibri"/>
                <w:color w:val="000000" w:themeColor="text1"/>
                <w:lang w:val="en-US" w:eastAsia="en-CA"/>
              </w:rPr>
              <w:t>O</w:t>
            </w:r>
            <w:r w:rsidRPr="00037628">
              <w:rPr>
                <w:rFonts w:ascii="Calibri" w:hAnsi="Calibri" w:cs="Calibri"/>
                <w:color w:val="000000" w:themeColor="text1"/>
                <w:lang w:val="en-US" w:eastAsia="en-CA"/>
              </w:rPr>
              <w:t xml:space="preserve">fficer to ensure </w:t>
            </w:r>
            <w:r w:rsidRPr="00037628">
              <w:rPr>
                <w:rFonts w:ascii="Calibri" w:hAnsi="Calibri" w:cs="Calibri"/>
                <w:lang w:val="en-US" w:eastAsia="en-CA"/>
              </w:rPr>
              <w:t>that technical reports for hazard lands are prepared by appropriately qualified individuals and that any recommended conditions for safe use of the land area are registered as s. 219 covenants to inform future property owners.</w:t>
            </w:r>
          </w:p>
          <w:p w:rsidR="008B7AB7" w:rsidRDefault="008B7AB7" w:rsidP="008B7AB7">
            <w:pPr>
              <w:numPr>
                <w:ilvl w:val="0"/>
                <w:numId w:val="13"/>
              </w:numPr>
              <w:tabs>
                <w:tab w:val="left" w:pos="1260"/>
              </w:tabs>
              <w:spacing w:before="120"/>
              <w:ind w:left="1260" w:hanging="540"/>
              <w:rPr>
                <w:rFonts w:ascii="Calibri" w:hAnsi="Calibri" w:cs="Calibri"/>
                <w:lang w:val="en-US" w:eastAsia="en-CA"/>
              </w:rPr>
            </w:pPr>
            <w:r w:rsidRPr="00010691">
              <w:rPr>
                <w:rFonts w:ascii="Calibri" w:hAnsi="Calibri" w:cs="Calibri"/>
                <w:lang w:val="en-US" w:eastAsia="en-CA"/>
              </w:rPr>
              <w:t xml:space="preserve">Will </w:t>
            </w:r>
            <w:r>
              <w:rPr>
                <w:rFonts w:ascii="Calibri" w:hAnsi="Calibri" w:cs="Calibri"/>
                <w:lang w:val="en-US" w:eastAsia="en-CA"/>
              </w:rPr>
              <w:t xml:space="preserve">not support the rezoning of development </w:t>
            </w:r>
            <w:r w:rsidRPr="00010691">
              <w:rPr>
                <w:rFonts w:ascii="Calibri" w:hAnsi="Calibri" w:cs="Calibri"/>
                <w:lang w:val="en-US" w:eastAsia="en-CA"/>
              </w:rPr>
              <w:t xml:space="preserve">on lands </w:t>
            </w:r>
            <w:r>
              <w:rPr>
                <w:rFonts w:ascii="Calibri" w:hAnsi="Calibri" w:cs="Calibri"/>
                <w:lang w:val="en-US" w:eastAsia="en-CA"/>
              </w:rPr>
              <w:t xml:space="preserve">with </w:t>
            </w:r>
            <w:r w:rsidRPr="00010691">
              <w:rPr>
                <w:rFonts w:ascii="Calibri" w:hAnsi="Calibri" w:cs="Calibri"/>
                <w:lang w:val="en-US" w:eastAsia="en-CA"/>
              </w:rPr>
              <w:t>natural hazard</w:t>
            </w:r>
            <w:r>
              <w:rPr>
                <w:rFonts w:ascii="Calibri" w:hAnsi="Calibri" w:cs="Calibri"/>
                <w:lang w:val="en-US" w:eastAsia="en-CA"/>
              </w:rPr>
              <w:t xml:space="preserve">s or hazardous geotechnical conditions as identified </w:t>
            </w:r>
            <w:r w:rsidRPr="00010691">
              <w:rPr>
                <w:rFonts w:ascii="Calibri" w:hAnsi="Calibri" w:cs="Calibri"/>
                <w:lang w:val="en-US" w:eastAsia="en-CA"/>
              </w:rPr>
              <w:t xml:space="preserve">by the Regional District or other agencies having jurisdiction, unless the </w:t>
            </w:r>
            <w:r w:rsidRPr="00010691">
              <w:rPr>
                <w:rFonts w:ascii="Calibri" w:hAnsi="Calibri" w:cs="Calibri"/>
                <w:lang w:val="en-US" w:eastAsia="en-CA"/>
              </w:rPr>
              <w:lastRenderedPageBreak/>
              <w:t xml:space="preserve">applicant can </w:t>
            </w:r>
            <w:r>
              <w:rPr>
                <w:rFonts w:ascii="Calibri" w:hAnsi="Calibri" w:cs="Calibri"/>
                <w:lang w:val="en-US" w:eastAsia="en-CA"/>
              </w:rPr>
              <w:t>provide a report by a Qualified Professional Engineer or Geoscientist that</w:t>
            </w:r>
            <w:r w:rsidRPr="00010691">
              <w:rPr>
                <w:rFonts w:ascii="Calibri" w:hAnsi="Calibri" w:cs="Calibri"/>
                <w:lang w:val="en-US" w:eastAsia="en-CA"/>
              </w:rPr>
              <w:t xml:space="preserve"> the land can be safely used for the use intended.</w:t>
            </w:r>
          </w:p>
          <w:p w:rsidR="008B7AB7" w:rsidRPr="00010691" w:rsidRDefault="008B7AB7" w:rsidP="008B7AB7">
            <w:pPr>
              <w:numPr>
                <w:ilvl w:val="0"/>
                <w:numId w:val="13"/>
              </w:numPr>
              <w:spacing w:before="120"/>
              <w:ind w:left="1276" w:hanging="567"/>
              <w:rPr>
                <w:rFonts w:ascii="Calibri" w:hAnsi="Calibri" w:cs="Calibri"/>
                <w:lang w:val="en-US" w:eastAsia="en-CA"/>
              </w:rPr>
            </w:pPr>
            <w:r w:rsidRPr="00491E81">
              <w:rPr>
                <w:rFonts w:ascii="Calibri" w:eastAsiaTheme="minorEastAsia" w:hAnsi="Calibri" w:cs="Calibri"/>
                <w:color w:val="000000" w:themeColor="text1"/>
                <w:lang w:val="en-US"/>
              </w:rPr>
              <w:t>Encourages provincial and</w:t>
            </w:r>
            <w:r w:rsidRPr="00010691">
              <w:rPr>
                <w:rFonts w:ascii="Calibri" w:eastAsiaTheme="minorEastAsia" w:hAnsi="Calibri" w:cs="Calibri"/>
                <w:lang w:val="en-US"/>
              </w:rPr>
              <w:t>/or federal agencies to conduct further research on possible radon health risks in and around the Plan Area.</w:t>
            </w:r>
          </w:p>
          <w:p w:rsidR="008B7AB7" w:rsidRPr="00010691" w:rsidRDefault="008B7AB7" w:rsidP="008B7AB7">
            <w:pPr>
              <w:numPr>
                <w:ilvl w:val="0"/>
                <w:numId w:val="13"/>
              </w:numPr>
              <w:spacing w:before="120"/>
              <w:ind w:left="1276" w:hanging="567"/>
              <w:rPr>
                <w:rFonts w:ascii="Calibri" w:hAnsi="Calibri" w:cs="Calibri"/>
                <w:lang w:val="en-US" w:eastAsia="en-CA"/>
              </w:rPr>
            </w:pPr>
            <w:r w:rsidRPr="00010691">
              <w:rPr>
                <w:rFonts w:ascii="Calibri" w:eastAsiaTheme="minorEastAsia" w:hAnsi="Calibri" w:cs="Calibri"/>
                <w:lang w:val="en-US"/>
              </w:rPr>
              <w:t>Encourages Plan Area residents to test their homes for radon exposure and to take appropriate mitigation measures where radon levels are found to be higher than recommended levels.</w:t>
            </w:r>
          </w:p>
          <w:p w:rsidR="008B7AB7" w:rsidRPr="008B7AB7" w:rsidRDefault="008B7AB7" w:rsidP="008B7AB7">
            <w:pPr>
              <w:numPr>
                <w:ilvl w:val="0"/>
                <w:numId w:val="13"/>
              </w:numPr>
              <w:spacing w:before="120"/>
              <w:ind w:left="1276" w:hanging="567"/>
              <w:rPr>
                <w:rFonts w:ascii="Calibri" w:hAnsi="Calibri" w:cs="Calibri"/>
                <w:lang w:val="en-US" w:eastAsia="en-CA"/>
              </w:rPr>
            </w:pPr>
            <w:r w:rsidRPr="00010691">
              <w:rPr>
                <w:rFonts w:ascii="Calibri" w:eastAsiaTheme="minorEastAsia" w:hAnsi="Calibri" w:cs="Calibri"/>
                <w:lang w:val="en-US"/>
              </w:rPr>
              <w:t>Supports providing information on radon and radon mitigation opportunities to Plan Area residents.</w:t>
            </w:r>
          </w:p>
          <w:p w:rsidR="008B7AB7" w:rsidRPr="003E7C79" w:rsidRDefault="008B7AB7" w:rsidP="008B7AB7">
            <w:pPr>
              <w:spacing w:before="120"/>
              <w:rPr>
                <w:rFonts w:ascii="Calibri" w:hAnsi="Calibri" w:cs="Calibri"/>
                <w:spacing w:val="-5"/>
              </w:rPr>
            </w:pPr>
          </w:p>
        </w:tc>
      </w:tr>
      <w:tr w:rsidR="00851462" w:rsidRPr="00AB49BC" w:rsidTr="008D59C4">
        <w:tc>
          <w:tcPr>
            <w:tcW w:w="10795" w:type="dxa"/>
          </w:tcPr>
          <w:p w:rsidR="00851462" w:rsidRPr="00C94D54" w:rsidRDefault="00851462" w:rsidP="00851462">
            <w:pPr>
              <w:spacing w:before="120"/>
              <w:jc w:val="both"/>
              <w:rPr>
                <w:rFonts w:cs="Arial"/>
                <w:b/>
              </w:rPr>
            </w:pPr>
            <w:r w:rsidRPr="00C94D54">
              <w:rPr>
                <w:rFonts w:cs="Arial"/>
                <w:b/>
              </w:rPr>
              <w:lastRenderedPageBreak/>
              <w:t xml:space="preserve">19.4 </w:t>
            </w:r>
            <w:r w:rsidR="00C94D54">
              <w:rPr>
                <w:rFonts w:cs="Arial"/>
                <w:b/>
              </w:rPr>
              <w:t xml:space="preserve">   </w:t>
            </w:r>
            <w:r w:rsidRPr="00C94D54">
              <w:rPr>
                <w:rFonts w:cs="Arial"/>
                <w:b/>
              </w:rPr>
              <w:t xml:space="preserve">Fire Management Policies </w:t>
            </w:r>
          </w:p>
          <w:p w:rsidR="00851462" w:rsidRDefault="00851462" w:rsidP="00851462">
            <w:pPr>
              <w:spacing w:before="120"/>
              <w:jc w:val="both"/>
              <w:rPr>
                <w:rFonts w:cs="Arial"/>
              </w:rPr>
            </w:pPr>
            <w:r>
              <w:rPr>
                <w:rFonts w:cs="Arial"/>
              </w:rPr>
              <w:t xml:space="preserve">The Regional Board: </w:t>
            </w:r>
          </w:p>
          <w:p w:rsidR="00851462" w:rsidRPr="00151355" w:rsidRDefault="00851462" w:rsidP="00C94D54">
            <w:pPr>
              <w:spacing w:before="120"/>
              <w:jc w:val="both"/>
              <w:rPr>
                <w:rFonts w:cs="Arial"/>
              </w:rPr>
            </w:pPr>
            <w:r w:rsidRPr="00151355">
              <w:rPr>
                <w:rFonts w:cs="Arial"/>
              </w:rPr>
              <w:t>The Regional Board:</w:t>
            </w:r>
          </w:p>
          <w:p w:rsidR="00851462" w:rsidRPr="00151355" w:rsidRDefault="00851462" w:rsidP="00851462">
            <w:pPr>
              <w:spacing w:before="120"/>
              <w:ind w:left="720"/>
              <w:jc w:val="both"/>
              <w:rPr>
                <w:rFonts w:cs="Arial"/>
                <w:u w:val="single"/>
              </w:rPr>
            </w:pPr>
            <w:bookmarkStart w:id="24" w:name="_Toc117672652"/>
            <w:bookmarkStart w:id="25" w:name="_Toc121793748"/>
            <w:r w:rsidRPr="00151355">
              <w:rPr>
                <w:rFonts w:cs="Arial"/>
                <w:u w:val="single"/>
              </w:rPr>
              <w:t>Wildfire</w:t>
            </w:r>
            <w:bookmarkEnd w:id="24"/>
            <w:bookmarkEnd w:id="25"/>
          </w:p>
          <w:p w:rsidR="00851462" w:rsidRPr="00151355" w:rsidRDefault="00851462" w:rsidP="00851462">
            <w:pPr>
              <w:numPr>
                <w:ilvl w:val="0"/>
                <w:numId w:val="9"/>
              </w:numPr>
              <w:tabs>
                <w:tab w:val="clear" w:pos="720"/>
                <w:tab w:val="num" w:pos="1260"/>
              </w:tabs>
              <w:spacing w:before="120"/>
              <w:ind w:left="1260" w:hanging="540"/>
              <w:jc w:val="both"/>
              <w:rPr>
                <w:rFonts w:cs="Arial"/>
              </w:rPr>
            </w:pPr>
            <w:r w:rsidRPr="00151355">
              <w:rPr>
                <w:rFonts w:cs="Arial"/>
              </w:rPr>
              <w:t>May request that the Regional Subdivision Approving Authority requires the developer to undertake a fire hazard risk assessment at the time of submitting a subdivision application where the Province indicates that a property may be subject to a moderate or higher fire risk.  The Regional Board may require the same assessment during the land use designation amendment or development permit process. The assessment will provide a recommended fire hazard mitigation strategy, that will be submitted to both the RDOS and the Province, and is recommended to include, but is not limited to, the following:</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incorporating fuel breaks adjacent to or on the residential subdivisions;</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establishing zones around potential structures and homes which are clear of debris, highly combustible material or trees;</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utilizing fireproofing techniques and fireproof materials in building design;</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designing roads that provide evacuation routes and facilitate movement of fire fighting equipment;</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ensuring all roads are named and signed;</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ensuring availability of water supply facilities adequate for fire suppression;</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r w:rsidRPr="00151355">
              <w:rPr>
                <w:rFonts w:asciiTheme="minorHAnsi" w:hAnsiTheme="minorHAnsi" w:cs="Arial"/>
              </w:rPr>
              <w:t>ensuring the provision of access to local water sources, lakes and watercourses as part of access requirements; and</w:t>
            </w:r>
          </w:p>
          <w:p w:rsidR="00851462" w:rsidRPr="00151355" w:rsidRDefault="00851462" w:rsidP="00851462">
            <w:pPr>
              <w:pStyle w:val="ListParagraph"/>
              <w:numPr>
                <w:ilvl w:val="1"/>
                <w:numId w:val="10"/>
              </w:numPr>
              <w:spacing w:before="120"/>
              <w:ind w:left="1701" w:hanging="425"/>
              <w:jc w:val="both"/>
              <w:rPr>
                <w:rFonts w:asciiTheme="minorHAnsi" w:hAnsiTheme="minorHAnsi" w:cs="Arial"/>
              </w:rPr>
            </w:pPr>
            <w:proofErr w:type="gramStart"/>
            <w:r w:rsidRPr="00151355">
              <w:rPr>
                <w:rFonts w:asciiTheme="minorHAnsi" w:hAnsiTheme="minorHAnsi" w:cs="Arial"/>
              </w:rPr>
              <w:t>implementing</w:t>
            </w:r>
            <w:proofErr w:type="gramEnd"/>
            <w:r w:rsidRPr="00151355">
              <w:rPr>
                <w:rFonts w:asciiTheme="minorHAnsi" w:hAnsiTheme="minorHAnsi" w:cs="Arial"/>
              </w:rPr>
              <w:t xml:space="preserve"> setbacks, interfacing fire protection standards, and building material standards pursuant to the Provincial publications </w:t>
            </w:r>
            <w:r w:rsidRPr="00151355">
              <w:rPr>
                <w:rFonts w:asciiTheme="minorHAnsi" w:hAnsiTheme="minorHAnsi" w:cs="Arial"/>
                <w:i/>
              </w:rPr>
              <w:t xml:space="preserve">The Home Owners </w:t>
            </w:r>
            <w:proofErr w:type="spellStart"/>
            <w:r w:rsidRPr="00151355">
              <w:rPr>
                <w:rFonts w:asciiTheme="minorHAnsi" w:hAnsiTheme="minorHAnsi" w:cs="Arial"/>
                <w:i/>
              </w:rPr>
              <w:t>FireSmart</w:t>
            </w:r>
            <w:proofErr w:type="spellEnd"/>
            <w:r w:rsidRPr="00151355">
              <w:rPr>
                <w:rFonts w:asciiTheme="minorHAnsi" w:hAnsiTheme="minorHAnsi" w:cs="Arial"/>
                <w:i/>
              </w:rPr>
              <w:t xml:space="preserve"> Manual </w:t>
            </w:r>
            <w:r w:rsidRPr="00151355">
              <w:rPr>
                <w:rFonts w:asciiTheme="minorHAnsi" w:hAnsiTheme="minorHAnsi" w:cs="Arial"/>
                <w:iCs/>
              </w:rPr>
              <w:t>and</w:t>
            </w:r>
            <w:r w:rsidRPr="00151355">
              <w:rPr>
                <w:rFonts w:asciiTheme="minorHAnsi" w:hAnsiTheme="minorHAnsi" w:cs="Arial"/>
                <w:i/>
              </w:rPr>
              <w:t xml:space="preserve"> </w:t>
            </w:r>
            <w:proofErr w:type="spellStart"/>
            <w:r w:rsidRPr="00151355">
              <w:rPr>
                <w:rFonts w:asciiTheme="minorHAnsi" w:hAnsiTheme="minorHAnsi" w:cs="Arial"/>
                <w:i/>
                <w:iCs/>
              </w:rPr>
              <w:t>FireSmart</w:t>
            </w:r>
            <w:proofErr w:type="spellEnd"/>
            <w:r w:rsidRPr="00151355">
              <w:rPr>
                <w:rFonts w:asciiTheme="minorHAnsi" w:hAnsiTheme="minorHAnsi" w:cs="Arial"/>
                <w:i/>
                <w:iCs/>
              </w:rPr>
              <w:t>: Protecting Your Community From Wildfire</w:t>
            </w:r>
            <w:r w:rsidRPr="00151355">
              <w:rPr>
                <w:rFonts w:asciiTheme="minorHAnsi" w:hAnsiTheme="minorHAnsi" w:cs="Arial"/>
                <w:i/>
              </w:rPr>
              <w:t>.</w:t>
            </w:r>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26" w:name="_Toc121793750"/>
            <w:r w:rsidRPr="00151355">
              <w:rPr>
                <w:rFonts w:cs="Arial"/>
              </w:rPr>
              <w:t>Directs the Regional Subdivision Approving Authority to require that where a fire hazard mitigation strategy has been prepared the developer enter into a restrictive covenant to ensure the strategy is followed.</w:t>
            </w:r>
            <w:bookmarkEnd w:id="26"/>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27" w:name="_Toc121793751"/>
            <w:r w:rsidRPr="00151355">
              <w:rPr>
                <w:rFonts w:cs="Arial"/>
              </w:rPr>
              <w:t xml:space="preserve">Encourages proactive wildfire mitigation programs to reduce the risk of wildfires in Naramata to the Moderate fire hazard risk as recommended by the Provincial </w:t>
            </w:r>
            <w:proofErr w:type="spellStart"/>
            <w:r w:rsidRPr="00151355">
              <w:rPr>
                <w:rFonts w:cs="Arial"/>
                <w:i/>
              </w:rPr>
              <w:t>FireSmart</w:t>
            </w:r>
            <w:proofErr w:type="spellEnd"/>
            <w:r w:rsidRPr="00151355">
              <w:rPr>
                <w:rFonts w:cs="Arial"/>
              </w:rPr>
              <w:t xml:space="preserve"> program.</w:t>
            </w:r>
            <w:bookmarkEnd w:id="27"/>
          </w:p>
          <w:p w:rsidR="00851462" w:rsidRPr="00151355" w:rsidRDefault="00851462" w:rsidP="00851462">
            <w:pPr>
              <w:spacing w:before="120"/>
              <w:ind w:left="720"/>
              <w:jc w:val="both"/>
              <w:rPr>
                <w:rFonts w:cs="Arial"/>
                <w:u w:val="single"/>
              </w:rPr>
            </w:pPr>
            <w:bookmarkStart w:id="28" w:name="_Toc117672653"/>
            <w:bookmarkStart w:id="29" w:name="_Toc121793752"/>
            <w:r w:rsidRPr="00151355">
              <w:rPr>
                <w:rFonts w:cs="Arial"/>
                <w:u w:val="single"/>
              </w:rPr>
              <w:t>Prescribed burning</w:t>
            </w:r>
            <w:bookmarkEnd w:id="28"/>
            <w:bookmarkEnd w:id="29"/>
            <w:r w:rsidRPr="00151355">
              <w:rPr>
                <w:rFonts w:cs="Arial"/>
                <w:u w:val="single"/>
              </w:rPr>
              <w:t xml:space="preserve">  </w:t>
            </w:r>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30" w:name="_Toc121793753"/>
            <w:r w:rsidRPr="00151355">
              <w:rPr>
                <w:rFonts w:cs="Arial"/>
              </w:rPr>
              <w:lastRenderedPageBreak/>
              <w:t>Promotes prescribed burning in areas where there is the potential for wildfire abatement and habitat enhancement</w:t>
            </w:r>
            <w:bookmarkEnd w:id="30"/>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31" w:name="_Toc121793754"/>
            <w:r w:rsidRPr="00151355">
              <w:rPr>
                <w:rFonts w:cs="Arial"/>
              </w:rPr>
              <w:t>Considers the use of prescribed burning to enhance forage production and riparian remediation</w:t>
            </w:r>
            <w:bookmarkEnd w:id="31"/>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32" w:name="_Toc121793755"/>
            <w:r w:rsidRPr="00151355">
              <w:rPr>
                <w:rFonts w:cs="Arial"/>
              </w:rPr>
              <w:t>Where practical, coordinates and implements fire hazard reduction activities with priority areas for prescribed burning for ecosystem enhancement purposes.</w:t>
            </w:r>
            <w:bookmarkEnd w:id="32"/>
          </w:p>
          <w:p w:rsidR="00851462" w:rsidRPr="00151355" w:rsidRDefault="00851462" w:rsidP="00851462">
            <w:pPr>
              <w:pStyle w:val="BodyText"/>
              <w:spacing w:before="120" w:after="0"/>
              <w:ind w:left="720"/>
              <w:jc w:val="both"/>
              <w:rPr>
                <w:rFonts w:asciiTheme="minorHAnsi" w:hAnsiTheme="minorHAnsi"/>
                <w:color w:val="auto"/>
                <w:u w:val="single"/>
              </w:rPr>
            </w:pPr>
            <w:bookmarkStart w:id="33" w:name="_Toc117672654"/>
            <w:bookmarkStart w:id="34" w:name="_Toc121793756"/>
            <w:r w:rsidRPr="00151355">
              <w:rPr>
                <w:rFonts w:asciiTheme="minorHAnsi" w:hAnsiTheme="minorHAnsi"/>
                <w:color w:val="auto"/>
                <w:u w:val="single"/>
              </w:rPr>
              <w:t>Community Fire Services</w:t>
            </w:r>
            <w:bookmarkEnd w:id="33"/>
            <w:bookmarkEnd w:id="34"/>
            <w:r w:rsidRPr="00151355">
              <w:rPr>
                <w:rFonts w:asciiTheme="minorHAnsi" w:hAnsiTheme="minorHAnsi"/>
                <w:color w:val="auto"/>
                <w:u w:val="single"/>
              </w:rPr>
              <w:t xml:space="preserve"> </w:t>
            </w:r>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35" w:name="_Toc121793757"/>
            <w:r w:rsidRPr="00151355">
              <w:rPr>
                <w:rFonts w:cs="Arial"/>
              </w:rPr>
              <w:t>Supports protection of accesses to water sources such as hydrants, standpipes, lakes, and streams, and remain free of obstructions for fire protection purposes.</w:t>
            </w:r>
            <w:bookmarkEnd w:id="35"/>
          </w:p>
          <w:p w:rsidR="00851462" w:rsidRPr="00151355" w:rsidRDefault="00851462" w:rsidP="00851462">
            <w:pPr>
              <w:numPr>
                <w:ilvl w:val="0"/>
                <w:numId w:val="9"/>
              </w:numPr>
              <w:tabs>
                <w:tab w:val="clear" w:pos="720"/>
                <w:tab w:val="num" w:pos="1260"/>
              </w:tabs>
              <w:spacing w:before="120"/>
              <w:ind w:left="1260" w:hanging="540"/>
              <w:jc w:val="both"/>
              <w:rPr>
                <w:rFonts w:cs="Arial"/>
              </w:rPr>
            </w:pPr>
            <w:bookmarkStart w:id="36" w:name="_Toc121793758"/>
            <w:r w:rsidRPr="00151355">
              <w:rPr>
                <w:rFonts w:cs="Arial"/>
              </w:rPr>
              <w:t>Encourages the Naramata Volunteer Fire Department to work with the RDOS to keep its emergency disaster plan up to date.</w:t>
            </w:r>
            <w:bookmarkEnd w:id="36"/>
          </w:p>
          <w:p w:rsidR="00851462" w:rsidRPr="00151355" w:rsidRDefault="00851462" w:rsidP="00C94D54">
            <w:pPr>
              <w:spacing w:before="120"/>
              <w:ind w:left="1260"/>
              <w:jc w:val="both"/>
              <w:rPr>
                <w:rFonts w:cs="Arial"/>
              </w:rPr>
            </w:pPr>
            <w:r w:rsidRPr="00637633">
              <w:rPr>
                <w:sz w:val="36"/>
              </w:rPr>
              <w:br w:type="page"/>
            </w:r>
          </w:p>
          <w:p w:rsidR="00851462" w:rsidRDefault="00851462" w:rsidP="00851462"/>
          <w:p w:rsidR="00851462" w:rsidRPr="00851462" w:rsidRDefault="00851462" w:rsidP="00851462"/>
        </w:tc>
        <w:tc>
          <w:tcPr>
            <w:tcW w:w="10795" w:type="dxa"/>
          </w:tcPr>
          <w:p w:rsidR="00851462" w:rsidRDefault="008B7AB7"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proofErr w:type="gramStart"/>
            <w:r>
              <w:rPr>
                <w:rFonts w:ascii="Calibri" w:hAnsi="Calibri" w:cs="Calibri"/>
                <w:b/>
                <w:color w:val="auto"/>
                <w:sz w:val="24"/>
                <w:szCs w:val="24"/>
              </w:rPr>
              <w:lastRenderedPageBreak/>
              <w:t>18.4  Geotechnical</w:t>
            </w:r>
            <w:proofErr w:type="gramEnd"/>
            <w:r>
              <w:rPr>
                <w:rFonts w:ascii="Calibri" w:hAnsi="Calibri" w:cs="Calibri"/>
                <w:b/>
                <w:color w:val="auto"/>
                <w:sz w:val="24"/>
                <w:szCs w:val="24"/>
              </w:rPr>
              <w:t xml:space="preserve"> Hazard Management </w:t>
            </w:r>
          </w:p>
          <w:p w:rsidR="008B7AB7" w:rsidRDefault="00976598" w:rsidP="008B7AB7">
            <w:pPr>
              <w:tabs>
                <w:tab w:val="left" w:pos="720"/>
              </w:tabs>
              <w:spacing w:before="120"/>
              <w:ind w:left="720"/>
              <w:rPr>
                <w:rFonts w:ascii="Calibri" w:hAnsi="Calibri"/>
                <w:lang w:val="en-US" w:eastAsia="en-CA"/>
              </w:rPr>
            </w:pPr>
            <w:r>
              <w:rPr>
                <w:rFonts w:ascii="Calibri" w:hAnsi="Calibri"/>
                <w:lang w:val="en-US" w:eastAsia="en-CA"/>
              </w:rPr>
              <w:t xml:space="preserve">Detailed geo-hazard mapping, with soil stability ratings, was completed for a portion of Electoral Area “E” by G.G. </w:t>
            </w:r>
            <w:proofErr w:type="spellStart"/>
            <w:r>
              <w:rPr>
                <w:rFonts w:ascii="Calibri" w:hAnsi="Calibri"/>
                <w:lang w:val="en-US" w:eastAsia="en-CA"/>
              </w:rPr>
              <w:t>Runka</w:t>
            </w:r>
            <w:proofErr w:type="spellEnd"/>
            <w:r>
              <w:rPr>
                <w:rFonts w:ascii="Calibri" w:hAnsi="Calibri"/>
                <w:lang w:val="en-US" w:eastAsia="en-CA"/>
              </w:rPr>
              <w:t xml:space="preserve">, in </w:t>
            </w:r>
            <w:r w:rsidRPr="00F33A61">
              <w:rPr>
                <w:rFonts w:ascii="Calibri" w:hAnsi="Calibri"/>
                <w:i/>
                <w:lang w:val="en-US" w:eastAsia="en-CA"/>
              </w:rPr>
              <w:t>Soil Stability Ratings - South Okanagan</w:t>
            </w:r>
            <w:r>
              <w:rPr>
                <w:rFonts w:ascii="Calibri" w:hAnsi="Calibri"/>
                <w:lang w:val="en-US" w:eastAsia="en-CA"/>
              </w:rPr>
              <w:t xml:space="preserve"> (1971).  </w:t>
            </w:r>
            <w:r w:rsidR="008B7AB7">
              <w:rPr>
                <w:rFonts w:ascii="Calibri" w:hAnsi="Calibri"/>
                <w:lang w:val="en-US" w:eastAsia="en-CA"/>
              </w:rPr>
              <w:t>The mapping covers the majority of lands west of the KVR and up to Okanagan Park and covers the areas where there are a number of steeps slopes and silt bluffs.  The mapping indicates three ratings: high, moderate, and low.  These ratings are summarized below.</w:t>
            </w:r>
          </w:p>
          <w:p w:rsidR="008B7AB7" w:rsidRDefault="008B7AB7" w:rsidP="008B7AB7">
            <w:pPr>
              <w:spacing w:before="120"/>
              <w:ind w:left="851"/>
              <w:rPr>
                <w:rFonts w:ascii="Calibri" w:hAnsi="Calibri"/>
                <w:lang w:val="en-US" w:eastAsia="en-CA"/>
              </w:rPr>
            </w:pPr>
            <w:r w:rsidRPr="003E1DDA">
              <w:rPr>
                <w:rFonts w:ascii="Calibri" w:hAnsi="Calibri"/>
                <w:b/>
                <w:lang w:val="en-US" w:eastAsia="en-CA"/>
              </w:rPr>
              <w:t>High Rating</w:t>
            </w:r>
            <w:r>
              <w:rPr>
                <w:rFonts w:ascii="Calibri" w:hAnsi="Calibri"/>
                <w:lang w:val="en-US" w:eastAsia="en-CA"/>
              </w:rPr>
              <w:t xml:space="preserve">: (1) over-steepened slopes of silt and fine sand and immediately adjacent to flat lands that are likely to be affected should a slide occur; (2) silt and </w:t>
            </w:r>
            <w:proofErr w:type="spellStart"/>
            <w:r>
              <w:rPr>
                <w:rFonts w:ascii="Calibri" w:hAnsi="Calibri"/>
                <w:lang w:val="en-US" w:eastAsia="en-CA"/>
              </w:rPr>
              <w:t>sand</w:t>
            </w:r>
            <w:proofErr w:type="spellEnd"/>
            <w:r>
              <w:rPr>
                <w:rFonts w:ascii="Calibri" w:hAnsi="Calibri"/>
                <w:lang w:val="en-US" w:eastAsia="en-CA"/>
              </w:rPr>
              <w:t xml:space="preserve"> soils that have seepage from higher elevations which weakens cohesiveness and slides occur; (3) steeply sloping silts and fine sands are underlain by bedrock which planes dip downward; (4) areas where tunneling of the silts by water causes sinkholes; (5) undercutting by a stream resulting in over-steepened slopes; (6) areas where there is a hazard of receiving materials through sliding or slumping from above. </w:t>
            </w:r>
          </w:p>
          <w:p w:rsidR="008B7AB7" w:rsidRDefault="008B7AB7" w:rsidP="008B7AB7">
            <w:pPr>
              <w:spacing w:before="120"/>
              <w:ind w:left="851"/>
              <w:rPr>
                <w:rFonts w:ascii="Calibri" w:hAnsi="Calibri"/>
                <w:lang w:val="en-US" w:eastAsia="en-CA"/>
              </w:rPr>
            </w:pPr>
            <w:r>
              <w:rPr>
                <w:rFonts w:ascii="Calibri" w:hAnsi="Calibri"/>
                <w:lang w:val="en-US" w:eastAsia="en-CA"/>
              </w:rPr>
              <w:t xml:space="preserve">Much of High category is not particularly dangerous if left in the natural state or with as much vegetation cover maintained as possible. Many slides have occurred in this category to date.  Intensive site specific engineering investigation should be prerequisite to any form of development. </w:t>
            </w:r>
          </w:p>
          <w:p w:rsidR="008B7AB7" w:rsidRDefault="008B7AB7" w:rsidP="008B7AB7">
            <w:pPr>
              <w:spacing w:before="120"/>
              <w:ind w:left="851"/>
              <w:rPr>
                <w:rFonts w:ascii="Calibri" w:hAnsi="Calibri"/>
                <w:lang w:val="en-US" w:eastAsia="en-CA"/>
              </w:rPr>
            </w:pPr>
            <w:r w:rsidRPr="003E1DDA">
              <w:rPr>
                <w:rFonts w:ascii="Calibri" w:hAnsi="Calibri"/>
                <w:b/>
                <w:lang w:val="en-US" w:eastAsia="en-CA"/>
              </w:rPr>
              <w:t>Moderate Rating</w:t>
            </w:r>
            <w:r>
              <w:rPr>
                <w:rFonts w:ascii="Calibri" w:hAnsi="Calibri"/>
                <w:lang w:val="en-US" w:eastAsia="en-CA"/>
              </w:rPr>
              <w:t>: (1) over steepened slopes of loose gravel, occasionally deep sands over silt; (2) rolling moderately sloping silts and fine sands adjacent to high hazard areas; (3) moderately sloping sands and silts subject to seepage from higher elevations; (4) danger of rock slide on talus slopes below rock bluffs.</w:t>
            </w:r>
          </w:p>
          <w:p w:rsidR="008B7AB7" w:rsidRDefault="008B7AB7" w:rsidP="008B7AB7">
            <w:pPr>
              <w:spacing w:before="120"/>
              <w:ind w:left="851"/>
              <w:rPr>
                <w:rFonts w:ascii="Calibri" w:hAnsi="Calibri"/>
                <w:lang w:val="en-US" w:eastAsia="en-CA"/>
              </w:rPr>
            </w:pPr>
            <w:r>
              <w:rPr>
                <w:rFonts w:ascii="Calibri" w:hAnsi="Calibri"/>
                <w:lang w:val="en-US" w:eastAsia="en-CA"/>
              </w:rPr>
              <w:t xml:space="preserve">Few slides have occurred in Moderate areas, but high density development, with leveling, vegetation disturbance or slides on adjacent to High areas could cause problems.  Engineering investigations are necessary for development. </w:t>
            </w:r>
          </w:p>
          <w:p w:rsidR="008B7AB7" w:rsidRDefault="008B7AB7" w:rsidP="008B7AB7">
            <w:pPr>
              <w:spacing w:before="120"/>
              <w:ind w:left="851"/>
              <w:rPr>
                <w:rFonts w:ascii="Calibri" w:hAnsi="Calibri"/>
                <w:lang w:val="en-US" w:eastAsia="en-CA"/>
              </w:rPr>
            </w:pPr>
            <w:r w:rsidRPr="003E1DDA">
              <w:rPr>
                <w:rFonts w:ascii="Calibri" w:hAnsi="Calibri"/>
                <w:b/>
                <w:lang w:val="en-US" w:eastAsia="en-CA"/>
              </w:rPr>
              <w:t>Low Rating</w:t>
            </w:r>
            <w:r>
              <w:rPr>
                <w:rFonts w:ascii="Calibri" w:hAnsi="Calibri"/>
                <w:lang w:val="en-US" w:eastAsia="en-CA"/>
              </w:rPr>
              <w:t xml:space="preserve">: (1) flat topography not immediately adjacent to scarp; (2) course sand and gravel on moderate slopes; (3) bedrock or shallow soils over bedrock; (4) a compact heterogeneous mixture </w:t>
            </w:r>
            <w:proofErr w:type="spellStart"/>
            <w:r>
              <w:rPr>
                <w:rFonts w:ascii="Calibri" w:hAnsi="Calibri"/>
                <w:lang w:val="en-US" w:eastAsia="en-CA"/>
              </w:rPr>
              <w:t>fo</w:t>
            </w:r>
            <w:proofErr w:type="spellEnd"/>
            <w:r>
              <w:rPr>
                <w:rFonts w:ascii="Calibri" w:hAnsi="Calibri"/>
                <w:lang w:val="en-US" w:eastAsia="en-CA"/>
              </w:rPr>
              <w:t xml:space="preserve"> soil material on moderate to sleep stopes. </w:t>
            </w:r>
          </w:p>
          <w:p w:rsidR="008B7AB7" w:rsidRDefault="008B7AB7" w:rsidP="008B7AB7">
            <w:pPr>
              <w:spacing w:before="120"/>
              <w:ind w:left="851"/>
              <w:rPr>
                <w:rFonts w:ascii="Calibri" w:hAnsi="Calibri"/>
                <w:lang w:val="en-US" w:eastAsia="en-CA"/>
              </w:rPr>
            </w:pPr>
            <w:r>
              <w:rPr>
                <w:rFonts w:ascii="Calibri" w:hAnsi="Calibri"/>
                <w:lang w:val="en-US" w:eastAsia="en-CA"/>
              </w:rPr>
              <w:t xml:space="preserve">No soil stability problems that would affect development are anticipated. </w:t>
            </w:r>
          </w:p>
          <w:p w:rsidR="008B7AB7" w:rsidRDefault="008B7AB7" w:rsidP="008B7AB7">
            <w:pPr>
              <w:tabs>
                <w:tab w:val="left" w:pos="1260"/>
              </w:tabs>
              <w:rPr>
                <w:rFonts w:ascii="Calibri" w:hAnsi="Calibri" w:cs="Calibri"/>
                <w:lang w:val="en-US" w:eastAsia="en-CA"/>
              </w:rPr>
            </w:pPr>
          </w:p>
          <w:p w:rsidR="008B7AB7" w:rsidRPr="008B7AB7" w:rsidRDefault="008B7AB7" w:rsidP="008B7AB7"/>
        </w:tc>
      </w:tr>
      <w:tr w:rsidR="008B7AB7" w:rsidRPr="00AB49BC" w:rsidTr="008D59C4">
        <w:tc>
          <w:tcPr>
            <w:tcW w:w="10795" w:type="dxa"/>
          </w:tcPr>
          <w:p w:rsidR="008B7AB7" w:rsidRPr="00C94D54" w:rsidRDefault="008B7AB7" w:rsidP="00851462">
            <w:pPr>
              <w:spacing w:before="120"/>
              <w:jc w:val="both"/>
              <w:rPr>
                <w:rFonts w:cs="Arial"/>
                <w:b/>
              </w:rPr>
            </w:pPr>
          </w:p>
        </w:tc>
        <w:tc>
          <w:tcPr>
            <w:tcW w:w="10795" w:type="dxa"/>
          </w:tcPr>
          <w:p w:rsidR="008B7AB7" w:rsidRDefault="008B7AB7"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18.4.1   Policies </w:t>
            </w:r>
          </w:p>
          <w:p w:rsidR="008B7AB7" w:rsidRPr="00C76C6A" w:rsidRDefault="008B7AB7" w:rsidP="008B7AB7">
            <w:pPr>
              <w:spacing w:before="120"/>
              <w:ind w:left="709"/>
              <w:rPr>
                <w:rFonts w:ascii="Calibri" w:hAnsi="Calibri" w:cs="Calibri"/>
                <w:spacing w:val="-5"/>
              </w:rPr>
            </w:pPr>
            <w:r>
              <w:rPr>
                <w:rFonts w:ascii="Calibri" w:hAnsi="Calibri" w:cs="Calibri"/>
                <w:spacing w:val="-5"/>
              </w:rPr>
              <w:t>The Regional Board:</w:t>
            </w:r>
          </w:p>
          <w:p w:rsidR="008B7AB7" w:rsidRPr="00E51E2F"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 xml:space="preserve">Supports periodic reviews of </w:t>
            </w:r>
            <w:proofErr w:type="spellStart"/>
            <w:r>
              <w:rPr>
                <w:rFonts w:ascii="Calibri" w:hAnsi="Calibri" w:cs="Calibri"/>
                <w:lang w:val="en-US" w:eastAsia="en-CA"/>
              </w:rPr>
              <w:t>geohazard</w:t>
            </w:r>
            <w:proofErr w:type="spellEnd"/>
            <w:r>
              <w:rPr>
                <w:rFonts w:ascii="Calibri" w:hAnsi="Calibri" w:cs="Calibri"/>
                <w:lang w:val="en-US" w:eastAsia="en-CA"/>
              </w:rPr>
              <w:t xml:space="preserve"> conditions ev</w:t>
            </w:r>
            <w:r w:rsidR="00976598">
              <w:rPr>
                <w:rFonts w:ascii="Calibri" w:hAnsi="Calibri" w:cs="Calibri"/>
                <w:lang w:val="en-US" w:eastAsia="en-CA"/>
              </w:rPr>
              <w:t>ery 10-20 years in order to detec</w:t>
            </w:r>
            <w:r>
              <w:rPr>
                <w:rFonts w:ascii="Calibri" w:hAnsi="Calibri" w:cs="Calibri"/>
                <w:lang w:val="en-US" w:eastAsia="en-CA"/>
              </w:rPr>
              <w:t>t and adapt to geotechnical changes such as landslides, sinkho</w:t>
            </w:r>
            <w:r w:rsidR="00976598">
              <w:rPr>
                <w:rFonts w:ascii="Calibri" w:hAnsi="Calibri" w:cs="Calibri"/>
                <w:lang w:val="en-US" w:eastAsia="en-CA"/>
              </w:rPr>
              <w:t>l</w:t>
            </w:r>
            <w:r>
              <w:rPr>
                <w:rFonts w:ascii="Calibri" w:hAnsi="Calibri" w:cs="Calibri"/>
                <w:lang w:val="en-US" w:eastAsia="en-CA"/>
              </w:rPr>
              <w:t>e development or other incidences.</w:t>
            </w:r>
          </w:p>
          <w:p w:rsidR="008B7AB7" w:rsidRPr="00E51E2F"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Supports restricting densities in High Rating areas due to geotechnical hazards by prohibiting accessory dwellings, secondary suites and the subdivision of land.</w:t>
            </w:r>
          </w:p>
          <w:p w:rsidR="008B7AB7" w:rsidRPr="00E51E2F"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Encourages monitoring of surface and groundwater conditions including potential water system leakage.</w:t>
            </w:r>
          </w:p>
          <w:p w:rsidR="008B7AB7" w:rsidRPr="00E51E2F"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 xml:space="preserve">Encourages the development of a sanitary sewer and/or </w:t>
            </w:r>
            <w:proofErr w:type="spellStart"/>
            <w:r>
              <w:rPr>
                <w:rFonts w:ascii="Calibri" w:hAnsi="Calibri" w:cs="Calibri"/>
                <w:lang w:val="en-US" w:eastAsia="en-CA"/>
              </w:rPr>
              <w:t>stormwater</w:t>
            </w:r>
            <w:proofErr w:type="spellEnd"/>
            <w:r>
              <w:rPr>
                <w:rFonts w:ascii="Calibri" w:hAnsi="Calibri" w:cs="Calibri"/>
                <w:lang w:val="en-US" w:eastAsia="en-CA"/>
              </w:rPr>
              <w:t xml:space="preserve"> management system to alleviate the risk of geotechnical failure due to usage of existing onsite septic systems.</w:t>
            </w:r>
          </w:p>
          <w:p w:rsidR="008B7AB7" w:rsidRPr="00E51E2F"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Supports educating home owners living on and near hazard lands regarding water use and drainage practices necessary to minimize triggering geological hazards, and the importance of immediate reporting to RDOS if erosion or land problems start to occur.</w:t>
            </w:r>
          </w:p>
          <w:p w:rsidR="008B7AB7" w:rsidRPr="00867364"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 xml:space="preserve">Encourages a program to monitor the land surveys for roads, curbs and culverts to determine if any </w:t>
            </w:r>
            <w:proofErr w:type="spellStart"/>
            <w:r>
              <w:rPr>
                <w:rFonts w:ascii="Calibri" w:hAnsi="Calibri" w:cs="Calibri"/>
                <w:lang w:val="en-US" w:eastAsia="en-CA"/>
              </w:rPr>
              <w:t>subsisdence</w:t>
            </w:r>
            <w:proofErr w:type="spellEnd"/>
            <w:r>
              <w:rPr>
                <w:rFonts w:ascii="Calibri" w:hAnsi="Calibri" w:cs="Calibri"/>
                <w:lang w:val="en-US" w:eastAsia="en-CA"/>
              </w:rPr>
              <w:t xml:space="preserve"> or lateral movement is occurring, which </w:t>
            </w:r>
            <w:proofErr w:type="spellStart"/>
            <w:r>
              <w:rPr>
                <w:rFonts w:ascii="Calibri" w:hAnsi="Calibri" w:cs="Calibri"/>
                <w:lang w:val="en-US" w:eastAsia="en-CA"/>
              </w:rPr>
              <w:t>cold</w:t>
            </w:r>
            <w:proofErr w:type="spellEnd"/>
            <w:r>
              <w:rPr>
                <w:rFonts w:ascii="Calibri" w:hAnsi="Calibri" w:cs="Calibri"/>
                <w:lang w:val="en-US" w:eastAsia="en-CA"/>
              </w:rPr>
              <w:t xml:space="preserve"> identify sites where subsurface erosion is occurring die to misdirected water.</w:t>
            </w:r>
          </w:p>
          <w:p w:rsidR="008B7AB7" w:rsidRPr="00867364"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Will direct development away from lands identified as being susceptible to soil instability and potential hazardous geotechnical conditions.</w:t>
            </w:r>
          </w:p>
          <w:p w:rsidR="008B7AB7" w:rsidRPr="00867364"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Discourages development on slopes with grades in excess of 30% to avoid geotechnical hazards.</w:t>
            </w:r>
          </w:p>
          <w:p w:rsidR="008B7AB7" w:rsidRPr="00010691" w:rsidRDefault="008B7AB7" w:rsidP="008B7AB7">
            <w:pPr>
              <w:numPr>
                <w:ilvl w:val="0"/>
                <w:numId w:val="14"/>
              </w:numPr>
              <w:spacing w:before="120"/>
              <w:ind w:left="1134" w:hanging="425"/>
              <w:rPr>
                <w:rFonts w:ascii="Calibri" w:hAnsi="Calibri" w:cs="Calibri"/>
                <w:spacing w:val="-5"/>
              </w:rPr>
            </w:pPr>
            <w:r>
              <w:rPr>
                <w:rFonts w:ascii="Calibri" w:hAnsi="Calibri" w:cs="Calibri"/>
                <w:lang w:val="en-US" w:eastAsia="en-CA"/>
              </w:rPr>
              <w:t>Will recommend that the Approving Officer require a geotechnical report indicating the land can be safely used for the use intended for a subdivision where the new development is located on slopes greater than 30%, including those areas that may be regraded to slopes less than 30% after development, in order to address potential soil instability, hazardous conditions and environmental sensitivity</w:t>
            </w:r>
            <w:r w:rsidRPr="00010691">
              <w:rPr>
                <w:rFonts w:ascii="Calibri" w:hAnsi="Calibri" w:cs="Calibri"/>
                <w:lang w:val="en-US" w:eastAsia="en-CA"/>
              </w:rPr>
              <w:t>.</w:t>
            </w:r>
          </w:p>
          <w:p w:rsidR="008B7AB7" w:rsidRDefault="008B7AB7" w:rsidP="008B7AB7"/>
          <w:p w:rsidR="008B7AB7" w:rsidRDefault="008B7AB7" w:rsidP="008B7AB7"/>
          <w:p w:rsidR="008B7AB7" w:rsidRPr="008B7AB7" w:rsidRDefault="008B7AB7" w:rsidP="008B7AB7"/>
        </w:tc>
      </w:tr>
      <w:tr w:rsidR="008B7AB7" w:rsidRPr="00AB49BC" w:rsidTr="008D59C4">
        <w:tc>
          <w:tcPr>
            <w:tcW w:w="10795" w:type="dxa"/>
          </w:tcPr>
          <w:p w:rsidR="008B7AB7" w:rsidRPr="00C94D54" w:rsidRDefault="008B7AB7" w:rsidP="00851462">
            <w:pPr>
              <w:spacing w:before="120"/>
              <w:jc w:val="both"/>
              <w:rPr>
                <w:rFonts w:cs="Arial"/>
                <w:b/>
              </w:rPr>
            </w:pPr>
          </w:p>
        </w:tc>
        <w:tc>
          <w:tcPr>
            <w:tcW w:w="10795" w:type="dxa"/>
          </w:tcPr>
          <w:p w:rsidR="008B7AB7" w:rsidRDefault="008B7AB7"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18.5   Flood Hazard Management </w:t>
            </w:r>
          </w:p>
          <w:p w:rsidR="008B7AB7" w:rsidRPr="00B61DD9" w:rsidRDefault="008B7AB7" w:rsidP="008B7AB7">
            <w:pPr>
              <w:spacing w:before="120"/>
              <w:ind w:left="709"/>
              <w:rPr>
                <w:rFonts w:ascii="Calibri" w:hAnsi="Calibri" w:cs="Calibri"/>
                <w:b/>
                <w:spacing w:val="-5"/>
              </w:rPr>
            </w:pPr>
            <w:r w:rsidRPr="00B61DD9">
              <w:rPr>
                <w:rFonts w:ascii="Calibri" w:hAnsi="Calibri" w:cs="Calibri"/>
                <w:spacing w:val="-5"/>
              </w:rPr>
              <w:t>The Regional District has a long history, through the Electoral Area zoning bylaws, of regulating development within flood prone areas.</w:t>
            </w:r>
          </w:p>
          <w:p w:rsidR="008B7AB7" w:rsidRPr="00B61DD9" w:rsidRDefault="008B7AB7" w:rsidP="008B7AB7">
            <w:pPr>
              <w:spacing w:before="120"/>
              <w:ind w:left="709"/>
              <w:rPr>
                <w:rFonts w:ascii="Calibri" w:hAnsi="Calibri" w:cs="Calibri"/>
                <w:b/>
                <w:spacing w:val="-5"/>
              </w:rPr>
            </w:pPr>
            <w:r w:rsidRPr="00B61DD9">
              <w:rPr>
                <w:rFonts w:ascii="Calibri" w:hAnsi="Calibri" w:cs="Calibri"/>
                <w:spacing w:val="-5"/>
              </w:rPr>
              <w:t xml:space="preserve">In 2003, </w:t>
            </w:r>
            <w:r w:rsidRPr="00B61DD9">
              <w:rPr>
                <w:rFonts w:ascii="Calibri" w:hAnsi="Calibri" w:cs="Calibri"/>
                <w:i/>
                <w:iCs/>
                <w:spacing w:val="-5"/>
              </w:rPr>
              <w:t>Flood Hazard Statutes Amendment Act</w:t>
            </w:r>
            <w:r w:rsidRPr="00B61DD9">
              <w:rPr>
                <w:rFonts w:ascii="Calibri" w:hAnsi="Calibri" w:cs="Calibri"/>
                <w:spacing w:val="-5"/>
              </w:rPr>
              <w:t xml:space="preserve"> was adopted and shifted responsibilities for flood hazard management by removing the province from the subdivision and bylaw approval process.  After this date, land use decisions in flood prone areas became the responsibility of local governments and, in regional districts, the provincially appointed subdivision Approving Officer.</w:t>
            </w:r>
          </w:p>
          <w:p w:rsidR="008B7AB7" w:rsidRPr="00B61DD9" w:rsidRDefault="008B7AB7" w:rsidP="008B7AB7">
            <w:pPr>
              <w:spacing w:before="120"/>
              <w:ind w:left="709"/>
              <w:rPr>
                <w:rFonts w:ascii="Calibri" w:hAnsi="Calibri" w:cs="Calibri"/>
                <w:b/>
                <w:spacing w:val="-5"/>
              </w:rPr>
            </w:pPr>
            <w:r w:rsidRPr="00B61DD9">
              <w:rPr>
                <w:rFonts w:ascii="Calibri" w:hAnsi="Calibri" w:cs="Calibri"/>
                <w:spacing w:val="-5"/>
              </w:rPr>
              <w:t>When regulating development through the zoning bylaws, the Regional District has historically relied on floodplain mapping prepared by the British Columbia Inventory and Engineering Branch, Floodplain Mapping Program, in the 1980s and 1990s.</w:t>
            </w:r>
          </w:p>
          <w:p w:rsidR="008B7AB7" w:rsidRPr="00B61DD9" w:rsidRDefault="008B7AB7" w:rsidP="008B7AB7">
            <w:pPr>
              <w:spacing w:before="120"/>
              <w:ind w:left="709"/>
              <w:rPr>
                <w:rFonts w:ascii="Calibri" w:hAnsi="Calibri" w:cs="Calibri"/>
                <w:b/>
                <w:spacing w:val="-5"/>
              </w:rPr>
            </w:pPr>
            <w:r w:rsidRPr="00B61DD9">
              <w:rPr>
                <w:rFonts w:ascii="Calibri" w:hAnsi="Calibri" w:cs="Calibri"/>
                <w:spacing w:val="-5"/>
              </w:rPr>
              <w:t>Record-setting high flows and flooding in the Okanagan Valley in 2017, followed by high flows in 2018, prompted the Okanagan Basin Water Board (OBWB), the Okanagan regional districts, member municipalities and the Okanagan Nation Alliance and member communities to update floodplain mapping for the Okanagan River and its lakes.</w:t>
            </w:r>
          </w:p>
          <w:p w:rsidR="008B7AB7" w:rsidRDefault="008B7AB7" w:rsidP="008B7AB7">
            <w:pPr>
              <w:spacing w:before="120"/>
              <w:ind w:left="709"/>
              <w:rPr>
                <w:rFonts w:ascii="Calibri" w:hAnsi="Calibri" w:cs="Calibri"/>
                <w:spacing w:val="-5"/>
              </w:rPr>
            </w:pPr>
            <w:r w:rsidRPr="00B61DD9">
              <w:rPr>
                <w:rFonts w:ascii="Calibri" w:hAnsi="Calibri" w:cs="Calibri"/>
                <w:spacing w:val="-5"/>
              </w:rPr>
              <w:t xml:space="preserve">This project was undertaken with two main objectives: comprehensive floodplain mapping for the Okanagan River </w:t>
            </w:r>
            <w:proofErr w:type="spellStart"/>
            <w:r w:rsidRPr="00B61DD9">
              <w:rPr>
                <w:rFonts w:ascii="Calibri" w:hAnsi="Calibri" w:cs="Calibri"/>
                <w:spacing w:val="-5"/>
              </w:rPr>
              <w:t>mainstem</w:t>
            </w:r>
            <w:proofErr w:type="spellEnd"/>
            <w:r w:rsidRPr="00B61DD9">
              <w:rPr>
                <w:rFonts w:ascii="Calibri" w:hAnsi="Calibri" w:cs="Calibri"/>
                <w:spacing w:val="-5"/>
              </w:rPr>
              <w:t xml:space="preserve"> lakes and Okanagan River from Penticton to </w:t>
            </w:r>
            <w:proofErr w:type="spellStart"/>
            <w:r w:rsidRPr="00B61DD9">
              <w:rPr>
                <w:rFonts w:ascii="Calibri" w:hAnsi="Calibri" w:cs="Calibri"/>
                <w:spacing w:val="-5"/>
              </w:rPr>
              <w:t>Osoyoos</w:t>
            </w:r>
            <w:proofErr w:type="spellEnd"/>
            <w:r w:rsidRPr="00B61DD9">
              <w:rPr>
                <w:rFonts w:ascii="Calibri" w:hAnsi="Calibri" w:cs="Calibri"/>
                <w:spacing w:val="-5"/>
              </w:rPr>
              <w:t xml:space="preserve"> Lake, and improving the understanding of flood management options available to water managers and operators in the face of climate variability and change.</w:t>
            </w:r>
          </w:p>
          <w:p w:rsidR="008B7AB7" w:rsidRPr="005B7B14" w:rsidRDefault="008B7AB7" w:rsidP="008B7AB7">
            <w:pPr>
              <w:spacing w:before="120"/>
              <w:ind w:left="709"/>
              <w:rPr>
                <w:rFonts w:ascii="Calibri" w:hAnsi="Calibri" w:cs="Calibri"/>
                <w:spacing w:val="-5"/>
              </w:rPr>
            </w:pPr>
            <w:r w:rsidRPr="005B7B14">
              <w:rPr>
                <w:rFonts w:ascii="Calibri" w:hAnsi="Calibri" w:cs="Calibri"/>
                <w:spacing w:val="-5"/>
              </w:rPr>
              <w:t>Earlier</w:t>
            </w:r>
            <w:r>
              <w:rPr>
                <w:rFonts w:ascii="Calibri" w:hAnsi="Calibri" w:cs="Calibri"/>
                <w:spacing w:val="-5"/>
              </w:rPr>
              <w:t xml:space="preserve"> in 1994</w:t>
            </w:r>
            <w:r w:rsidRPr="005B7B14">
              <w:rPr>
                <w:rFonts w:ascii="Calibri" w:hAnsi="Calibri" w:cs="Calibri"/>
                <w:spacing w:val="-5"/>
              </w:rPr>
              <w:t xml:space="preserve">, the Province </w:t>
            </w:r>
            <w:r>
              <w:rPr>
                <w:rFonts w:ascii="Calibri" w:hAnsi="Calibri" w:cs="Calibri"/>
                <w:spacing w:val="-5"/>
              </w:rPr>
              <w:t xml:space="preserve">completed a Naramata Fan Study investigating and assessing conceptual flood damage for alluvial fans of Naramata, Robinson and Chute Creeks.  Naramata village has been built almost exclusively on an alluvial fan.   This report noted that there has been a history of flooding over the last 100 year. </w:t>
            </w:r>
          </w:p>
          <w:p w:rsidR="008B7AB7" w:rsidRPr="00B61DD9" w:rsidRDefault="008B7AB7" w:rsidP="008B7AB7">
            <w:pPr>
              <w:spacing w:before="120"/>
              <w:ind w:left="709"/>
              <w:rPr>
                <w:rFonts w:ascii="Calibri" w:hAnsi="Calibri" w:cs="Calibri"/>
                <w:b/>
                <w:spacing w:val="-5"/>
              </w:rPr>
            </w:pPr>
            <w:r w:rsidRPr="00B61DD9">
              <w:rPr>
                <w:rFonts w:ascii="Calibri" w:hAnsi="Calibri" w:cs="Calibri"/>
                <w:lang w:val="en-US" w:eastAsia="en-CA"/>
              </w:rPr>
              <w:t xml:space="preserve">The flood hazards now included at </w:t>
            </w:r>
            <w:r w:rsidRPr="00976598">
              <w:rPr>
                <w:rFonts w:ascii="Calibri" w:hAnsi="Calibri" w:cs="Calibri"/>
                <w:lang w:val="en-US" w:eastAsia="en-CA"/>
              </w:rPr>
              <w:t>Schedule ‘G’</w:t>
            </w:r>
            <w:r w:rsidRPr="00B61DD9">
              <w:rPr>
                <w:rFonts w:ascii="Calibri" w:hAnsi="Calibri" w:cs="Calibri"/>
                <w:lang w:val="en-US" w:eastAsia="en-CA"/>
              </w:rPr>
              <w:t xml:space="preserve"> (</w:t>
            </w:r>
            <w:r w:rsidRPr="00B61DD9">
              <w:rPr>
                <w:rFonts w:ascii="Calibri" w:hAnsi="Calibri" w:cs="Calibri"/>
              </w:rPr>
              <w:t>Hazard Lands – Floodplain</w:t>
            </w:r>
            <w:r w:rsidRPr="00B61DD9">
              <w:rPr>
                <w:rFonts w:ascii="Calibri" w:hAnsi="Calibri" w:cs="Calibri"/>
                <w:lang w:val="en-US" w:eastAsia="en-CA"/>
              </w:rPr>
              <w:t>) are based on the mapping prepared by the OBWB in 2020</w:t>
            </w:r>
            <w:r>
              <w:rPr>
                <w:rFonts w:ascii="Calibri" w:hAnsi="Calibri" w:cs="Calibri"/>
                <w:lang w:val="en-US" w:eastAsia="en-CA"/>
              </w:rPr>
              <w:t xml:space="preserve"> and the 1994 Naramata fan study</w:t>
            </w:r>
            <w:r w:rsidRPr="00B61DD9">
              <w:rPr>
                <w:rFonts w:ascii="Calibri" w:hAnsi="Calibri" w:cs="Calibri"/>
                <w:lang w:val="en-US" w:eastAsia="en-CA"/>
              </w:rPr>
              <w:t>.</w:t>
            </w:r>
          </w:p>
          <w:p w:rsidR="008B7AB7" w:rsidRDefault="008B7AB7" w:rsidP="008B7AB7"/>
          <w:p w:rsidR="008B7AB7" w:rsidRPr="008B7AB7" w:rsidRDefault="008B7AB7" w:rsidP="008B7AB7"/>
        </w:tc>
      </w:tr>
      <w:tr w:rsidR="008B7AB7" w:rsidRPr="00AB49BC" w:rsidTr="008D59C4">
        <w:tc>
          <w:tcPr>
            <w:tcW w:w="10795" w:type="dxa"/>
          </w:tcPr>
          <w:p w:rsidR="008B7AB7" w:rsidRPr="00C94D54" w:rsidRDefault="008B7AB7" w:rsidP="00851462">
            <w:pPr>
              <w:spacing w:before="120"/>
              <w:jc w:val="both"/>
              <w:rPr>
                <w:rFonts w:cs="Arial"/>
                <w:b/>
              </w:rPr>
            </w:pPr>
          </w:p>
        </w:tc>
        <w:tc>
          <w:tcPr>
            <w:tcW w:w="10795" w:type="dxa"/>
          </w:tcPr>
          <w:p w:rsidR="008B7AB7" w:rsidRDefault="00C3701C"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18.5.1   Policies </w:t>
            </w:r>
          </w:p>
          <w:p w:rsidR="00C3701C" w:rsidRPr="004E5304" w:rsidRDefault="00C3701C" w:rsidP="00C3701C">
            <w:pPr>
              <w:spacing w:before="120"/>
              <w:ind w:left="709"/>
              <w:rPr>
                <w:rFonts w:ascii="Calibri" w:hAnsi="Calibri" w:cs="Calibri"/>
                <w:spacing w:val="-5"/>
              </w:rPr>
            </w:pPr>
            <w:r w:rsidRPr="00010691">
              <w:rPr>
                <w:rFonts w:ascii="Calibri" w:hAnsi="Calibri" w:cs="Calibri"/>
                <w:spacing w:val="-5"/>
              </w:rPr>
              <w:t>The Regional Board:</w:t>
            </w:r>
          </w:p>
          <w:p w:rsidR="00C3701C" w:rsidRDefault="00C3701C" w:rsidP="00C3701C">
            <w:pPr>
              <w:pStyle w:val="ListParagraph"/>
              <w:numPr>
                <w:ilvl w:val="0"/>
                <w:numId w:val="15"/>
              </w:numPr>
              <w:spacing w:before="120"/>
              <w:ind w:left="1134" w:hanging="425"/>
              <w:rPr>
                <w:rFonts w:ascii="Calibri" w:hAnsi="Calibri" w:cs="Calibri"/>
                <w:lang w:val="en-US" w:eastAsia="en-CA"/>
              </w:rPr>
            </w:pPr>
            <w:r w:rsidRPr="00C76C6A">
              <w:rPr>
                <w:rFonts w:ascii="Calibri" w:hAnsi="Calibri" w:cs="Calibri"/>
                <w:spacing w:val="-5"/>
              </w:rPr>
              <w:t xml:space="preserve">Discourages </w:t>
            </w:r>
            <w:r w:rsidRPr="00C76C6A">
              <w:rPr>
                <w:rFonts w:ascii="Calibri" w:hAnsi="Calibri" w:cs="Calibri"/>
              </w:rPr>
              <w:t xml:space="preserve">development of land susceptible to flooding and encourages those lands to be used </w:t>
            </w:r>
            <w:r w:rsidRPr="00C76C6A">
              <w:rPr>
                <w:rFonts w:ascii="Calibri" w:hAnsi="Calibri" w:cs="Calibri"/>
                <w:lang w:val="en-US" w:eastAsia="en-CA"/>
              </w:rPr>
              <w:t>for parks, open space, habitat conservation, recreation or agricultural uses.</w:t>
            </w:r>
          </w:p>
          <w:p w:rsidR="00C3701C" w:rsidRPr="00C76C6A" w:rsidRDefault="00C3701C" w:rsidP="00C3701C">
            <w:pPr>
              <w:pStyle w:val="ListParagraph"/>
              <w:numPr>
                <w:ilvl w:val="0"/>
                <w:numId w:val="15"/>
              </w:numPr>
              <w:spacing w:before="120"/>
              <w:ind w:left="1134" w:hanging="425"/>
              <w:rPr>
                <w:rFonts w:ascii="Calibri" w:hAnsi="Calibri" w:cs="Calibri"/>
                <w:lang w:val="en-US" w:eastAsia="en-CA"/>
              </w:rPr>
            </w:pPr>
            <w:r>
              <w:rPr>
                <w:rFonts w:ascii="Calibri" w:hAnsi="Calibri" w:cs="Calibri"/>
                <w:lang w:val="en-US" w:eastAsia="en-CA"/>
              </w:rPr>
              <w:t xml:space="preserve">Should consider the conservation and acquisition of lands adjacent to stream channels for form linear stream corridors to conserve natural stream processes and for emergency response and channel maintenance access. </w:t>
            </w:r>
          </w:p>
          <w:p w:rsidR="00C3701C" w:rsidRPr="00C76C6A" w:rsidRDefault="00C3701C" w:rsidP="00C3701C">
            <w:pPr>
              <w:pStyle w:val="ListParagraph"/>
              <w:numPr>
                <w:ilvl w:val="0"/>
                <w:numId w:val="15"/>
              </w:numPr>
              <w:tabs>
                <w:tab w:val="left" w:pos="1260"/>
              </w:tabs>
              <w:spacing w:before="120"/>
              <w:ind w:left="1134" w:hanging="425"/>
              <w:rPr>
                <w:rFonts w:ascii="Calibri" w:hAnsi="Calibri" w:cs="Calibri"/>
                <w:lang w:val="en-US" w:eastAsia="en-CA"/>
              </w:rPr>
            </w:pPr>
            <w:r w:rsidRPr="00C76C6A">
              <w:rPr>
                <w:rFonts w:ascii="Calibri" w:hAnsi="Calibri" w:cs="Calibri"/>
                <w:lang w:val="en-US" w:eastAsia="en-CA"/>
              </w:rPr>
              <w:t>Requires that where land subject to flooding is to be developed and no alternative land is available, construction and siting of buildings and manufactured homes to be used for habitation, business, industry, or the storage of goods damageable by floodwaters shall comply with the floodplain regulation of the Zoning Bylaw with any relaxation subject to the recommendations of a report prepared by a qualified Professional Engineer or Geoscientist, where applicable.</w:t>
            </w:r>
          </w:p>
          <w:p w:rsidR="00C3701C" w:rsidRPr="00C76C6A" w:rsidRDefault="00C3701C" w:rsidP="00C3701C">
            <w:pPr>
              <w:pStyle w:val="ListParagraph"/>
              <w:numPr>
                <w:ilvl w:val="0"/>
                <w:numId w:val="15"/>
              </w:numPr>
              <w:tabs>
                <w:tab w:val="left" w:pos="1260"/>
              </w:tabs>
              <w:autoSpaceDE w:val="0"/>
              <w:autoSpaceDN w:val="0"/>
              <w:adjustRightInd w:val="0"/>
              <w:spacing w:before="120"/>
              <w:ind w:left="1134" w:hanging="425"/>
              <w:rPr>
                <w:rFonts w:ascii="Calibri" w:eastAsia="MS Mincho" w:hAnsi="Calibri" w:cs="Calibri"/>
                <w:color w:val="000000"/>
                <w:lang w:val="en-US"/>
              </w:rPr>
            </w:pPr>
            <w:r w:rsidRPr="00C76C6A">
              <w:rPr>
                <w:rFonts w:ascii="Calibri" w:hAnsi="Calibri" w:cs="Calibri"/>
                <w:lang w:val="en-US" w:eastAsia="en-CA"/>
              </w:rPr>
              <w:t xml:space="preserve">Supports </w:t>
            </w:r>
            <w:r w:rsidRPr="00C76C6A">
              <w:rPr>
                <w:rFonts w:ascii="Calibri" w:eastAsia="MS Mincho" w:hAnsi="Calibri" w:cs="Calibri"/>
                <w:color w:val="000000"/>
                <w:lang w:val="en-US"/>
              </w:rPr>
              <w:t>minimizing exposure to future flood damage by avoiding development adjacent to Okanagan Lake or by implementing flood mitigation measures.</w:t>
            </w:r>
          </w:p>
          <w:p w:rsidR="00C3701C" w:rsidRPr="00C76C6A" w:rsidRDefault="00C3701C" w:rsidP="00C3701C">
            <w:pPr>
              <w:pStyle w:val="ListParagraph"/>
              <w:numPr>
                <w:ilvl w:val="0"/>
                <w:numId w:val="15"/>
              </w:numPr>
              <w:tabs>
                <w:tab w:val="left" w:pos="1260"/>
              </w:tabs>
              <w:autoSpaceDE w:val="0"/>
              <w:autoSpaceDN w:val="0"/>
              <w:adjustRightInd w:val="0"/>
              <w:spacing w:before="120"/>
              <w:ind w:left="1134" w:hanging="425"/>
              <w:rPr>
                <w:rFonts w:ascii="Calibri" w:eastAsia="MS Mincho" w:hAnsi="Calibri" w:cs="Calibri"/>
                <w:color w:val="000000"/>
                <w:lang w:val="en-US"/>
              </w:rPr>
            </w:pPr>
            <w:r w:rsidRPr="00C76C6A">
              <w:rPr>
                <w:rFonts w:ascii="Calibri" w:eastAsia="MS Mincho" w:hAnsi="Calibri" w:cs="Calibri"/>
                <w:color w:val="000000"/>
                <w:lang w:val="en-US"/>
              </w:rPr>
              <w:t xml:space="preserve">Supports mitigating the impacts of potential flooding on buildings and properties in the floodplain area and affected by groundwater through design and site grading prior to construction as per the </w:t>
            </w:r>
            <w:r w:rsidRPr="00C76C6A">
              <w:rPr>
                <w:rFonts w:ascii="Calibri" w:hAnsi="Calibri" w:cs="Calibri"/>
                <w:lang w:val="en-US" w:eastAsia="en-CA"/>
              </w:rPr>
              <w:t>recommendations of a report prepared by a qualified Professional Engineer or Geoscientist</w:t>
            </w:r>
            <w:r w:rsidRPr="00C76C6A">
              <w:rPr>
                <w:rFonts w:ascii="Calibri" w:eastAsia="MS Mincho" w:hAnsi="Calibri" w:cs="Calibri"/>
                <w:color w:val="000000"/>
                <w:lang w:val="en-US"/>
              </w:rPr>
              <w:t>.</w:t>
            </w:r>
          </w:p>
          <w:p w:rsidR="00C3701C" w:rsidRPr="00C76C6A" w:rsidRDefault="00C3701C" w:rsidP="00C3701C">
            <w:pPr>
              <w:pStyle w:val="ListParagraph"/>
              <w:numPr>
                <w:ilvl w:val="0"/>
                <w:numId w:val="15"/>
              </w:numPr>
              <w:tabs>
                <w:tab w:val="left" w:pos="1260"/>
              </w:tabs>
              <w:autoSpaceDE w:val="0"/>
              <w:autoSpaceDN w:val="0"/>
              <w:adjustRightInd w:val="0"/>
              <w:spacing w:before="120"/>
              <w:ind w:left="1134" w:hanging="425"/>
              <w:rPr>
                <w:rFonts w:ascii="Calibri" w:eastAsia="MS Mincho" w:hAnsi="Calibri" w:cs="Calibri"/>
                <w:color w:val="000000"/>
                <w:lang w:val="en-US"/>
              </w:rPr>
            </w:pPr>
            <w:r w:rsidRPr="00C76C6A">
              <w:rPr>
                <w:rFonts w:ascii="Calibri" w:eastAsia="MS Mincho" w:hAnsi="Calibri" w:cs="Calibri"/>
                <w:color w:val="000000"/>
                <w:lang w:val="en-US"/>
              </w:rPr>
              <w:lastRenderedPageBreak/>
              <w:t xml:space="preserve">Encourages the Okanagan Basin Water Board (OBWB) to prepare model floodplain regulations to support the Okanagan </w:t>
            </w:r>
            <w:proofErr w:type="spellStart"/>
            <w:r w:rsidRPr="00C76C6A">
              <w:rPr>
                <w:rFonts w:ascii="Calibri" w:eastAsia="MS Mincho" w:hAnsi="Calibri" w:cs="Calibri"/>
                <w:color w:val="000000"/>
                <w:lang w:val="en-US"/>
              </w:rPr>
              <w:t>Mainstem</w:t>
            </w:r>
            <w:proofErr w:type="spellEnd"/>
            <w:r w:rsidRPr="00C76C6A">
              <w:rPr>
                <w:rFonts w:ascii="Calibri" w:eastAsia="MS Mincho" w:hAnsi="Calibri" w:cs="Calibri"/>
                <w:color w:val="000000"/>
                <w:lang w:val="en-US"/>
              </w:rPr>
              <w:t xml:space="preserve"> Floodplain Mapping (2020), so that both the mapping and regulations can be incorporated into the electoral area zoning bylaw(s).</w:t>
            </w:r>
          </w:p>
          <w:p w:rsidR="00C3701C" w:rsidRDefault="00C3701C" w:rsidP="00C3701C"/>
          <w:p w:rsidR="00C3701C" w:rsidRPr="00C3701C" w:rsidRDefault="00C3701C" w:rsidP="00C3701C"/>
        </w:tc>
      </w:tr>
      <w:tr w:rsidR="008B7AB7" w:rsidRPr="00AB49BC" w:rsidTr="008D59C4">
        <w:tc>
          <w:tcPr>
            <w:tcW w:w="10795" w:type="dxa"/>
          </w:tcPr>
          <w:p w:rsidR="008B7AB7" w:rsidRPr="00C94D54" w:rsidRDefault="008B7AB7" w:rsidP="00851462">
            <w:pPr>
              <w:spacing w:before="120"/>
              <w:jc w:val="both"/>
              <w:rPr>
                <w:rFonts w:cs="Arial"/>
                <w:b/>
              </w:rPr>
            </w:pPr>
          </w:p>
        </w:tc>
        <w:tc>
          <w:tcPr>
            <w:tcW w:w="10795" w:type="dxa"/>
          </w:tcPr>
          <w:p w:rsidR="008B7AB7" w:rsidRDefault="00C3701C"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18.6   Wildfire Hazard Mitigation </w:t>
            </w:r>
          </w:p>
          <w:p w:rsidR="00C3701C" w:rsidRPr="00B50D53" w:rsidRDefault="00C3701C" w:rsidP="00C3701C">
            <w:pPr>
              <w:widowControl w:val="0"/>
              <w:autoSpaceDE w:val="0"/>
              <w:autoSpaceDN w:val="0"/>
              <w:adjustRightInd w:val="0"/>
              <w:spacing w:before="120"/>
              <w:ind w:left="709"/>
              <w:rPr>
                <w:rFonts w:ascii="Calibri" w:eastAsia="MS Mincho" w:hAnsi="Calibri" w:cs="Calibri"/>
                <w:b/>
                <w:lang w:val="en-US"/>
              </w:rPr>
            </w:pPr>
            <w:r w:rsidRPr="00B50D53">
              <w:rPr>
                <w:rFonts w:ascii="Calibri" w:eastAsia="MS Mincho" w:hAnsi="Calibri" w:cs="Calibri"/>
                <w:lang w:val="en-US"/>
              </w:rPr>
              <w:t xml:space="preserve">A </w:t>
            </w:r>
            <w:r w:rsidRPr="00B50D53">
              <w:rPr>
                <w:rFonts w:ascii="Calibri" w:eastAsia="MS Mincho" w:hAnsi="Calibri" w:cs="Calibri"/>
                <w:i/>
                <w:lang w:val="en-US"/>
              </w:rPr>
              <w:t>Community Wildfire Protection Plan</w:t>
            </w:r>
            <w:r w:rsidRPr="00B50D53">
              <w:rPr>
                <w:rFonts w:ascii="Calibri" w:eastAsia="MS Mincho" w:hAnsi="Calibri" w:cs="Calibri"/>
                <w:lang w:val="en-US"/>
              </w:rPr>
              <w:t xml:space="preserve"> (CWPP) was completed for the Regional District in 2011</w:t>
            </w:r>
            <w:r>
              <w:rPr>
                <w:rFonts w:ascii="Calibri" w:eastAsia="MS Mincho" w:hAnsi="Calibri" w:cs="Calibri"/>
                <w:lang w:val="en-US"/>
              </w:rPr>
              <w:t>, and updated in 2020</w:t>
            </w:r>
            <w:r w:rsidRPr="00B50D53">
              <w:rPr>
                <w:rFonts w:ascii="Calibri" w:eastAsia="MS Mincho" w:hAnsi="Calibri" w:cs="Calibri"/>
                <w:lang w:val="en-US"/>
              </w:rPr>
              <w:t>. The plan assessed wildfire risk across the region and made recommendations to improve the community’s risk profile through pre-planning and preparedness, policy, and fuel management.</w:t>
            </w:r>
          </w:p>
          <w:p w:rsidR="00C3701C" w:rsidRPr="00B50D53" w:rsidRDefault="00C3701C" w:rsidP="00C3701C">
            <w:pPr>
              <w:widowControl w:val="0"/>
              <w:autoSpaceDE w:val="0"/>
              <w:autoSpaceDN w:val="0"/>
              <w:adjustRightInd w:val="0"/>
              <w:spacing w:before="120"/>
              <w:ind w:left="709"/>
              <w:rPr>
                <w:rFonts w:ascii="Calibri" w:eastAsia="MS Mincho" w:hAnsi="Calibri" w:cs="Calibri"/>
                <w:b/>
                <w:lang w:val="en-US"/>
              </w:rPr>
            </w:pPr>
            <w:r w:rsidRPr="00B50D53">
              <w:rPr>
                <w:rFonts w:ascii="Calibri" w:eastAsia="MS Mincho" w:hAnsi="Calibri" w:cs="Calibri"/>
                <w:lang w:val="en-US"/>
              </w:rPr>
              <w:t xml:space="preserve">As a predominantly rural area, the CWPP determined that development in the Plan Area generally consists of: </w:t>
            </w:r>
          </w:p>
          <w:p w:rsidR="00C3701C" w:rsidRPr="00B50D53" w:rsidRDefault="00C3701C" w:rsidP="00C3701C">
            <w:pPr>
              <w:widowControl w:val="0"/>
              <w:numPr>
                <w:ilvl w:val="0"/>
                <w:numId w:val="16"/>
              </w:numPr>
              <w:autoSpaceDE w:val="0"/>
              <w:autoSpaceDN w:val="0"/>
              <w:adjustRightInd w:val="0"/>
              <w:spacing w:before="120"/>
              <w:ind w:left="1134" w:hanging="283"/>
              <w:rPr>
                <w:rFonts w:ascii="Calibri" w:eastAsia="MS Mincho" w:hAnsi="Calibri" w:cs="Times"/>
                <w:b/>
                <w:lang w:val="en-US"/>
              </w:rPr>
            </w:pPr>
            <w:r w:rsidRPr="00B50D53">
              <w:rPr>
                <w:rFonts w:ascii="Calibri" w:eastAsia="MS Mincho" w:hAnsi="Calibri" w:cs="Calibri"/>
                <w:lang w:val="en-US"/>
              </w:rPr>
              <w:t>low to moderately dense rural intermix areas (&gt;1structure/ha) with more forested areas between structures and a less defined perimeter;</w:t>
            </w:r>
          </w:p>
          <w:p w:rsidR="00C3701C" w:rsidRPr="00B50D53" w:rsidRDefault="00C3701C" w:rsidP="00C3701C">
            <w:pPr>
              <w:widowControl w:val="0"/>
              <w:numPr>
                <w:ilvl w:val="0"/>
                <w:numId w:val="16"/>
              </w:numPr>
              <w:autoSpaceDE w:val="0"/>
              <w:autoSpaceDN w:val="0"/>
              <w:adjustRightInd w:val="0"/>
              <w:spacing w:before="120"/>
              <w:ind w:left="1134" w:hanging="283"/>
              <w:rPr>
                <w:rFonts w:ascii="Calibri" w:eastAsia="MS Mincho" w:hAnsi="Calibri" w:cs="Times"/>
                <w:b/>
                <w:lang w:val="en-US"/>
              </w:rPr>
            </w:pPr>
            <w:r w:rsidRPr="00B50D53">
              <w:rPr>
                <w:rFonts w:ascii="Calibri" w:eastAsia="MS Mincho" w:hAnsi="Calibri" w:cs="Calibri"/>
                <w:lang w:val="en-US"/>
              </w:rPr>
              <w:t xml:space="preserve">a well-defined urban/interface complex where the interface perimeter is more clearly defined; and </w:t>
            </w:r>
          </w:p>
          <w:p w:rsidR="00C3701C" w:rsidRPr="00B50D53" w:rsidRDefault="00C3701C" w:rsidP="00C3701C">
            <w:pPr>
              <w:widowControl w:val="0"/>
              <w:numPr>
                <w:ilvl w:val="0"/>
                <w:numId w:val="16"/>
              </w:numPr>
              <w:autoSpaceDE w:val="0"/>
              <w:autoSpaceDN w:val="0"/>
              <w:adjustRightInd w:val="0"/>
              <w:spacing w:before="120"/>
              <w:ind w:left="1134" w:hanging="283"/>
              <w:rPr>
                <w:rFonts w:ascii="Calibri" w:eastAsia="MS Mincho" w:hAnsi="Calibri" w:cs="Times"/>
                <w:b/>
                <w:lang w:val="en-US"/>
              </w:rPr>
            </w:pPr>
            <w:proofErr w:type="gramStart"/>
            <w:r w:rsidRPr="00B50D53">
              <w:rPr>
                <w:rFonts w:ascii="Calibri" w:eastAsia="MS Mincho" w:hAnsi="Calibri" w:cs="Calibri"/>
                <w:lang w:val="en-US"/>
              </w:rPr>
              <w:t>individual</w:t>
            </w:r>
            <w:proofErr w:type="gramEnd"/>
            <w:r w:rsidRPr="00B50D53">
              <w:rPr>
                <w:rFonts w:ascii="Calibri" w:eastAsia="MS Mincho" w:hAnsi="Calibri" w:cs="Calibri"/>
                <w:lang w:val="en-US"/>
              </w:rPr>
              <w:t xml:space="preserve"> structures remotely scattered within the wildlands. </w:t>
            </w:r>
          </w:p>
          <w:p w:rsidR="00C3701C" w:rsidRPr="00B50D53" w:rsidRDefault="00C3701C" w:rsidP="00C3701C">
            <w:pPr>
              <w:widowControl w:val="0"/>
              <w:autoSpaceDE w:val="0"/>
              <w:autoSpaceDN w:val="0"/>
              <w:adjustRightInd w:val="0"/>
              <w:spacing w:before="120"/>
              <w:ind w:left="709"/>
              <w:rPr>
                <w:rFonts w:ascii="Calibri" w:hAnsi="Calibri" w:cs="Calibri"/>
                <w:b/>
                <w:lang w:val="en-US" w:eastAsia="en-CA"/>
              </w:rPr>
            </w:pPr>
            <w:r w:rsidRPr="00B50D53">
              <w:rPr>
                <w:rFonts w:ascii="Calibri" w:hAnsi="Calibri"/>
              </w:rPr>
              <w:t xml:space="preserve">See </w:t>
            </w:r>
            <w:r w:rsidRPr="00976598">
              <w:rPr>
                <w:rFonts w:ascii="Calibri" w:hAnsi="Calibri"/>
              </w:rPr>
              <w:t>Schedule ‘F’</w:t>
            </w:r>
            <w:r w:rsidRPr="00B50D53">
              <w:rPr>
                <w:rFonts w:ascii="Calibri" w:hAnsi="Calibri"/>
              </w:rPr>
              <w:t xml:space="preserve"> (Hazard Lands – Wildfire)</w:t>
            </w:r>
            <w:r w:rsidRPr="00B50D53">
              <w:rPr>
                <w:rFonts w:ascii="Calibri" w:hAnsi="Calibri"/>
                <w:i/>
              </w:rPr>
              <w:t xml:space="preserve"> </w:t>
            </w:r>
            <w:r w:rsidRPr="00B50D53">
              <w:rPr>
                <w:rFonts w:ascii="Calibri" w:hAnsi="Calibri" w:cs="Calibri"/>
                <w:lang w:val="en-US" w:eastAsia="en-CA"/>
              </w:rPr>
              <w:t xml:space="preserve">for a map of wildfire hazard areas in the Plan Area. </w:t>
            </w:r>
          </w:p>
          <w:p w:rsidR="00C3701C" w:rsidRDefault="00C3701C" w:rsidP="00C3701C">
            <w:pPr>
              <w:widowControl w:val="0"/>
              <w:autoSpaceDE w:val="0"/>
              <w:autoSpaceDN w:val="0"/>
              <w:adjustRightInd w:val="0"/>
              <w:spacing w:before="120"/>
              <w:ind w:left="709"/>
              <w:rPr>
                <w:rFonts w:ascii="Calibri" w:hAnsi="Calibri" w:cs="Calibri"/>
                <w:lang w:val="en-US" w:eastAsia="en-CA"/>
              </w:rPr>
            </w:pPr>
            <w:r w:rsidRPr="00B50D53">
              <w:rPr>
                <w:rFonts w:ascii="Calibri" w:hAnsi="Calibri" w:cs="Calibri"/>
                <w:lang w:val="en-US" w:eastAsia="en-CA"/>
              </w:rPr>
              <w:t xml:space="preserve">In the next few decades, climate change will likely have a significant change on fire hazard within </w:t>
            </w:r>
            <w:r>
              <w:rPr>
                <w:rFonts w:ascii="Calibri" w:hAnsi="Calibri" w:cs="Calibri"/>
                <w:lang w:val="en-US" w:eastAsia="en-CA"/>
              </w:rPr>
              <w:t xml:space="preserve">Electoral </w:t>
            </w:r>
            <w:r w:rsidRPr="00B50D53">
              <w:rPr>
                <w:rFonts w:ascii="Calibri" w:hAnsi="Calibri" w:cs="Calibri"/>
                <w:lang w:val="en-US" w:eastAsia="en-CA"/>
              </w:rPr>
              <w:t>Area “</w:t>
            </w:r>
            <w:r>
              <w:rPr>
                <w:rFonts w:ascii="Calibri" w:hAnsi="Calibri" w:cs="Calibri"/>
                <w:lang w:val="en-US" w:eastAsia="en-CA"/>
              </w:rPr>
              <w:t>E</w:t>
            </w:r>
            <w:r w:rsidRPr="00B50D53">
              <w:rPr>
                <w:rFonts w:ascii="Calibri" w:hAnsi="Calibri" w:cs="Calibri"/>
                <w:lang w:val="en-US" w:eastAsia="en-CA"/>
              </w:rPr>
              <w:t>” based on the decreases in precipitation and changes in forest fuel structure and composition</w:t>
            </w:r>
            <w:r w:rsidRPr="00B61DD9">
              <w:rPr>
                <w:rFonts w:ascii="Calibri" w:hAnsi="Calibri" w:cs="Calibri"/>
                <w:lang w:val="en-US" w:eastAsia="en-CA"/>
              </w:rPr>
              <w:t>.</w:t>
            </w:r>
          </w:p>
          <w:p w:rsidR="00C3701C" w:rsidRDefault="00C3701C" w:rsidP="00C3701C"/>
          <w:p w:rsidR="00C3701C" w:rsidRDefault="00C3701C" w:rsidP="00C3701C"/>
          <w:p w:rsidR="00C3701C" w:rsidRPr="00C3701C" w:rsidRDefault="00C3701C" w:rsidP="00C3701C"/>
        </w:tc>
      </w:tr>
      <w:tr w:rsidR="00C3701C" w:rsidRPr="00AB49BC" w:rsidTr="008D59C4">
        <w:tc>
          <w:tcPr>
            <w:tcW w:w="10795" w:type="dxa"/>
          </w:tcPr>
          <w:p w:rsidR="00C3701C" w:rsidRPr="00C94D54" w:rsidRDefault="00C3701C" w:rsidP="00851462">
            <w:pPr>
              <w:spacing w:before="120"/>
              <w:jc w:val="both"/>
              <w:rPr>
                <w:rFonts w:cs="Arial"/>
                <w:b/>
              </w:rPr>
            </w:pPr>
          </w:p>
        </w:tc>
        <w:tc>
          <w:tcPr>
            <w:tcW w:w="10795" w:type="dxa"/>
          </w:tcPr>
          <w:p w:rsidR="00C3701C" w:rsidRDefault="00C3701C"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18.6.1   Policies </w:t>
            </w:r>
          </w:p>
          <w:p w:rsidR="00C3701C" w:rsidRPr="00342B60" w:rsidRDefault="00C3701C" w:rsidP="00C3701C">
            <w:pPr>
              <w:spacing w:before="120"/>
              <w:ind w:left="709"/>
              <w:rPr>
                <w:rFonts w:ascii="Calibri" w:hAnsi="Calibri" w:cs="Calibri"/>
                <w:spacing w:val="-5"/>
              </w:rPr>
            </w:pPr>
            <w:r w:rsidRPr="00342B60">
              <w:rPr>
                <w:rFonts w:ascii="Calibri" w:hAnsi="Calibri" w:cs="Calibri"/>
                <w:spacing w:val="-5"/>
              </w:rPr>
              <w:t>The Regional Board:</w:t>
            </w:r>
          </w:p>
          <w:p w:rsidR="00C3701C" w:rsidRPr="000C23A6" w:rsidRDefault="00C3701C" w:rsidP="00C3701C">
            <w:pPr>
              <w:pStyle w:val="ListParagraph"/>
              <w:numPr>
                <w:ilvl w:val="0"/>
                <w:numId w:val="18"/>
              </w:numPr>
              <w:spacing w:before="120"/>
              <w:ind w:left="1134" w:hanging="425"/>
              <w:contextualSpacing/>
              <w:rPr>
                <w:rFonts w:ascii="Calibri" w:hAnsi="Calibri" w:cs="Calibri"/>
                <w:lang w:val="en-US" w:eastAsia="en-CA"/>
              </w:rPr>
            </w:pPr>
            <w:r w:rsidRPr="000C23A6">
              <w:rPr>
                <w:rFonts w:ascii="Calibri" w:hAnsi="Calibri" w:cs="Calibri"/>
                <w:lang w:val="en-US" w:eastAsia="en-CA"/>
              </w:rPr>
              <w:t xml:space="preserve">In reviewing a rezoning application submitted to the Regional District for development in those areas identified in the </w:t>
            </w:r>
            <w:r w:rsidRPr="000C23A6">
              <w:rPr>
                <w:rFonts w:ascii="Calibri" w:hAnsi="Calibri" w:cs="Calibri"/>
                <w:i/>
                <w:lang w:val="en-US" w:eastAsia="en-CA"/>
              </w:rPr>
              <w:t>Community Wildfire Protection Plan</w:t>
            </w:r>
            <w:r w:rsidRPr="000C23A6">
              <w:rPr>
                <w:rFonts w:ascii="Calibri" w:hAnsi="Calibri" w:cs="Calibri"/>
                <w:lang w:val="en-US" w:eastAsia="en-CA"/>
              </w:rPr>
              <w:t xml:space="preserve"> (CWPP) and shown on </w:t>
            </w:r>
            <w:r w:rsidRPr="00976598">
              <w:rPr>
                <w:rFonts w:ascii="Calibri" w:hAnsi="Calibri" w:cs="Calibri"/>
                <w:lang w:val="en-US" w:eastAsia="en-CA"/>
              </w:rPr>
              <w:t>Schedule ‘</w:t>
            </w:r>
            <w:r w:rsidRPr="00976598">
              <w:rPr>
                <w:rFonts w:ascii="Calibri" w:hAnsi="Calibri" w:cs="Calibri"/>
              </w:rPr>
              <w:t>F</w:t>
            </w:r>
            <w:r w:rsidRPr="00976598">
              <w:rPr>
                <w:rFonts w:ascii="Calibri" w:hAnsi="Calibri" w:cs="Calibri"/>
                <w:lang w:val="en-US" w:eastAsia="en-CA"/>
              </w:rPr>
              <w:t>’</w:t>
            </w:r>
            <w:r w:rsidRPr="000C23A6">
              <w:rPr>
                <w:rFonts w:ascii="Calibri" w:hAnsi="Calibri" w:cs="Calibri"/>
                <w:lang w:val="en-US" w:eastAsia="en-CA"/>
              </w:rPr>
              <w:t xml:space="preserve"> (</w:t>
            </w:r>
            <w:r w:rsidRPr="000C23A6">
              <w:rPr>
                <w:rFonts w:ascii="Calibri" w:hAnsi="Calibri" w:cs="Calibri"/>
              </w:rPr>
              <w:t>Hazard Lands – Wildfire)</w:t>
            </w:r>
            <w:r w:rsidRPr="000C23A6">
              <w:rPr>
                <w:rFonts w:ascii="Calibri" w:hAnsi="Calibri" w:cs="Calibri"/>
                <w:lang w:val="en-US" w:eastAsia="en-CA"/>
              </w:rPr>
              <w:t xml:space="preserve">, the Regional District may require a fire hazard risk assessment by a qualified professional with </w:t>
            </w:r>
            <w:r w:rsidRPr="000C23A6">
              <w:rPr>
                <w:rFonts w:ascii="Calibri" w:hAnsi="Calibri" w:cs="Calibri"/>
              </w:rPr>
              <w:t>recommendations concerning but not limited to the following:</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spacing w:val="-5"/>
              </w:rPr>
              <w:t>incorporating fuel breaks adjacent to, or on, residential subdivisions;</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spacing w:val="-5"/>
              </w:rPr>
              <w:t>establishing zones around proposed building sites which are clear of debris and highly combustible materials;</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spacing w:val="-5"/>
              </w:rPr>
              <w:t>utilizing fireproofing techniques and fireproof materials in building design;</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spacing w:val="-5"/>
              </w:rPr>
              <w:t>designing roads that provide evacuation routes and facilitate movement of firefighting equipment;</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spacing w:val="-5"/>
              </w:rPr>
              <w:t>ensuring all roads are named and signed;</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lang w:val="en-US" w:eastAsia="en-CA"/>
              </w:rPr>
              <w:t xml:space="preserve">ensuring availability of water supply facilities adequate for fire suppression; </w:t>
            </w:r>
          </w:p>
          <w:p w:rsidR="00C3701C" w:rsidRPr="00342B60" w:rsidRDefault="00C3701C" w:rsidP="00C3701C">
            <w:pPr>
              <w:numPr>
                <w:ilvl w:val="0"/>
                <w:numId w:val="17"/>
              </w:numPr>
              <w:spacing w:before="120"/>
              <w:ind w:left="1560"/>
              <w:rPr>
                <w:rFonts w:ascii="Calibri" w:hAnsi="Calibri" w:cs="Calibri"/>
                <w:spacing w:val="-5"/>
              </w:rPr>
            </w:pPr>
            <w:r w:rsidRPr="00342B60">
              <w:rPr>
                <w:rFonts w:ascii="Calibri" w:hAnsi="Calibri" w:cs="Calibri"/>
                <w:lang w:val="en-US" w:eastAsia="en-CA"/>
              </w:rPr>
              <w:t xml:space="preserve">ensuring the provision of access to local water sources, lakes and watercourses as part of access requirements; and </w:t>
            </w:r>
          </w:p>
          <w:p w:rsidR="00C3701C" w:rsidRPr="00342B60" w:rsidRDefault="00C3701C" w:rsidP="00C3701C">
            <w:pPr>
              <w:numPr>
                <w:ilvl w:val="0"/>
                <w:numId w:val="17"/>
              </w:numPr>
              <w:spacing w:before="120"/>
              <w:ind w:left="1560"/>
              <w:rPr>
                <w:rFonts w:ascii="Calibri" w:hAnsi="Calibri" w:cs="Calibri"/>
                <w:spacing w:val="-5"/>
              </w:rPr>
            </w:pPr>
            <w:proofErr w:type="gramStart"/>
            <w:r w:rsidRPr="00342B60">
              <w:rPr>
                <w:rFonts w:ascii="Calibri" w:hAnsi="Calibri" w:cs="Calibri"/>
                <w:lang w:val="en-US" w:eastAsia="en-CA"/>
              </w:rPr>
              <w:t>implementing</w:t>
            </w:r>
            <w:proofErr w:type="gramEnd"/>
            <w:r w:rsidRPr="00342B60">
              <w:rPr>
                <w:rFonts w:ascii="Calibri" w:hAnsi="Calibri" w:cs="Calibri"/>
                <w:lang w:val="en-US" w:eastAsia="en-CA"/>
              </w:rPr>
              <w:t xml:space="preserve"> setbacks, interface fire protection standards, building material standards, and vegetation pursuant to Provincial </w:t>
            </w:r>
            <w:proofErr w:type="spellStart"/>
            <w:r w:rsidRPr="000C23A6">
              <w:rPr>
                <w:rFonts w:ascii="Calibri" w:hAnsi="Calibri" w:cs="Calibri"/>
                <w:i/>
                <w:lang w:val="en-US" w:eastAsia="en-CA"/>
              </w:rPr>
              <w:t>FireSmart</w:t>
            </w:r>
            <w:proofErr w:type="spellEnd"/>
            <w:r w:rsidRPr="00342B60">
              <w:rPr>
                <w:rFonts w:ascii="Calibri" w:hAnsi="Calibri" w:cs="Calibri"/>
                <w:lang w:val="en-US" w:eastAsia="en-CA"/>
              </w:rPr>
              <w:t xml:space="preserve"> guidelines. </w:t>
            </w:r>
          </w:p>
          <w:p w:rsidR="00C3701C"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lang w:val="en-US" w:eastAsia="en-CA"/>
              </w:rPr>
              <w:lastRenderedPageBreak/>
              <w:t xml:space="preserve">Using the </w:t>
            </w:r>
            <w:proofErr w:type="spellStart"/>
            <w:r w:rsidRPr="000C23A6">
              <w:rPr>
                <w:rFonts w:ascii="Calibri" w:hAnsi="Calibri" w:cs="Calibri"/>
                <w:i/>
                <w:lang w:val="en-US" w:eastAsia="en-CA"/>
              </w:rPr>
              <w:t>FireSmart</w:t>
            </w:r>
            <w:proofErr w:type="spellEnd"/>
            <w:r w:rsidRPr="000C23A6">
              <w:rPr>
                <w:rFonts w:ascii="Calibri" w:hAnsi="Calibri" w:cs="Calibri"/>
                <w:lang w:val="en-US" w:eastAsia="en-CA"/>
              </w:rPr>
              <w:t xml:space="preserve"> guide as a principal guidance document, strives to foster wildfire awareness and resiliency through public education materials, programs and events.</w:t>
            </w:r>
          </w:p>
          <w:p w:rsidR="00C3701C"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lang w:val="en-US" w:eastAsia="en-CA"/>
              </w:rPr>
              <w:t>Strongly encourages that all new developments with moderate or higher fire hazard ratings to incorporate best</w:t>
            </w:r>
            <w:r w:rsidRPr="000C23A6">
              <w:rPr>
                <w:rFonts w:ascii="Calibri" w:hAnsi="Calibri" w:cs="Calibri"/>
                <w:spacing w:val="-5"/>
              </w:rPr>
              <w:t xml:space="preserve"> </w:t>
            </w:r>
            <w:r w:rsidRPr="000C23A6">
              <w:rPr>
                <w:rFonts w:ascii="Calibri" w:hAnsi="Calibri" w:cs="Calibri"/>
                <w:lang w:val="en-US" w:eastAsia="en-CA"/>
              </w:rPr>
              <w:t>practice interface forest fire mitigation techniques for buildings and landscaping.</w:t>
            </w:r>
          </w:p>
          <w:p w:rsidR="00C3701C"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lang w:val="en-US" w:eastAsia="en-CA"/>
              </w:rPr>
              <w:t>Should review and update wildfire protection approaches as often as necessary</w:t>
            </w:r>
            <w:r w:rsidRPr="000C23A6">
              <w:rPr>
                <w:rFonts w:ascii="Calibri" w:hAnsi="Calibri" w:cs="Calibri"/>
                <w:spacing w:val="-5"/>
              </w:rPr>
              <w:t xml:space="preserve"> </w:t>
            </w:r>
            <w:r w:rsidRPr="000C23A6">
              <w:rPr>
                <w:rFonts w:ascii="Calibri" w:hAnsi="Calibri" w:cs="Calibri"/>
                <w:lang w:val="en-US" w:eastAsia="en-CA"/>
              </w:rPr>
              <w:t>based on changing community circumstances, climate change driven ecosystem conditions, and</w:t>
            </w:r>
            <w:r w:rsidRPr="000C23A6">
              <w:rPr>
                <w:rFonts w:ascii="Calibri" w:hAnsi="Calibri" w:cs="Calibri"/>
                <w:spacing w:val="-5"/>
              </w:rPr>
              <w:t xml:space="preserve"> </w:t>
            </w:r>
            <w:r w:rsidRPr="000C23A6">
              <w:rPr>
                <w:rFonts w:ascii="Calibri" w:hAnsi="Calibri" w:cs="Calibri"/>
                <w:lang w:val="en-US" w:eastAsia="en-CA"/>
              </w:rPr>
              <w:t>mitigation techniques.</w:t>
            </w:r>
          </w:p>
          <w:p w:rsidR="00C3701C"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lang w:val="en-US" w:eastAsia="en-CA"/>
              </w:rPr>
              <w:t>Encourages property owners to adhere to the relevant Provincial guidelines to protect properties and communities from wildfire risk through such measures as reducing fuel loads and regular maintenance of eaves. Such measures should be supportive of the natural environment and mimic the natural effects of localized ground fire such as thinning and spacing trees and vegetation, removal of debris and dead material from the ground, and removal of lower tree branches.</w:t>
            </w:r>
          </w:p>
          <w:p w:rsidR="00C3701C" w:rsidRPr="000C23A6"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spacing w:val="-5"/>
              </w:rPr>
              <w:t xml:space="preserve">Supports </w:t>
            </w:r>
            <w:r w:rsidRPr="000C23A6">
              <w:rPr>
                <w:rFonts w:ascii="Calibri" w:hAnsi="Calibri" w:cs="Calibri"/>
              </w:rPr>
              <w:t>pursuing provincial funding and resources to undertake wildfire risk reduction in the community/forest interface areas.</w:t>
            </w:r>
          </w:p>
          <w:p w:rsidR="00C3701C" w:rsidRPr="000C23A6" w:rsidRDefault="00C3701C" w:rsidP="00C3701C">
            <w:pPr>
              <w:pStyle w:val="ListParagraph"/>
              <w:numPr>
                <w:ilvl w:val="0"/>
                <w:numId w:val="18"/>
              </w:numPr>
              <w:spacing w:before="120"/>
              <w:ind w:left="1134" w:hanging="425"/>
              <w:rPr>
                <w:rFonts w:ascii="Calibri" w:hAnsi="Calibri" w:cs="Calibri"/>
                <w:lang w:val="en-US" w:eastAsia="en-CA"/>
              </w:rPr>
            </w:pPr>
            <w:r w:rsidRPr="000C23A6">
              <w:rPr>
                <w:rFonts w:ascii="Calibri" w:hAnsi="Calibri" w:cs="Calibri"/>
                <w:lang w:val="en-US" w:eastAsia="en-CA"/>
              </w:rPr>
              <w:t>Supports the development of an inventory of accessible water sources by the province that could be enhanced to support water extraction by firefighting equipment.</w:t>
            </w:r>
          </w:p>
          <w:p w:rsidR="00C3701C" w:rsidRDefault="00C3701C" w:rsidP="00C3701C"/>
          <w:p w:rsidR="00C3701C" w:rsidRPr="00C3701C" w:rsidRDefault="00C3701C" w:rsidP="00C3701C"/>
        </w:tc>
      </w:tr>
      <w:tr w:rsidR="00C3701C" w:rsidRPr="00AB49BC" w:rsidTr="008D59C4">
        <w:tc>
          <w:tcPr>
            <w:tcW w:w="10795" w:type="dxa"/>
          </w:tcPr>
          <w:p w:rsidR="00C3701C" w:rsidRPr="00C94D54" w:rsidRDefault="00C3701C" w:rsidP="00851462">
            <w:pPr>
              <w:spacing w:before="120"/>
              <w:jc w:val="both"/>
              <w:rPr>
                <w:rFonts w:cs="Arial"/>
                <w:b/>
              </w:rPr>
            </w:pPr>
          </w:p>
        </w:tc>
        <w:tc>
          <w:tcPr>
            <w:tcW w:w="10795" w:type="dxa"/>
          </w:tcPr>
          <w:p w:rsidR="00C3701C" w:rsidRDefault="00C3701C"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18.7   Radon Gas Hazard Mitigation </w:t>
            </w:r>
          </w:p>
          <w:p w:rsidR="00C3701C" w:rsidRPr="00342B60" w:rsidRDefault="00C3701C" w:rsidP="00C3701C">
            <w:pPr>
              <w:widowControl w:val="0"/>
              <w:autoSpaceDE w:val="0"/>
              <w:autoSpaceDN w:val="0"/>
              <w:adjustRightInd w:val="0"/>
              <w:spacing w:before="120"/>
              <w:ind w:left="709"/>
              <w:rPr>
                <w:rFonts w:ascii="Calibri" w:eastAsia="MS Mincho" w:hAnsi="Calibri" w:cs="Calibri"/>
                <w:lang w:val="en-US"/>
              </w:rPr>
            </w:pPr>
            <w:r w:rsidRPr="00342B60">
              <w:rPr>
                <w:rFonts w:ascii="Calibri" w:eastAsia="MS Mincho" w:hAnsi="Calibri" w:cs="Calibri"/>
                <w:lang w:val="en-US"/>
              </w:rPr>
              <w:t xml:space="preserve">Radon is a radioactive gas that occurs naturally when the uranium in soil and rock breaks down. It is invisible, </w:t>
            </w:r>
            <w:proofErr w:type="spellStart"/>
            <w:r w:rsidRPr="00342B60">
              <w:rPr>
                <w:rFonts w:ascii="Calibri" w:eastAsia="MS Mincho" w:hAnsi="Calibri" w:cs="Calibri"/>
                <w:lang w:val="en-US"/>
              </w:rPr>
              <w:t>odourless</w:t>
            </w:r>
            <w:proofErr w:type="spellEnd"/>
            <w:r w:rsidRPr="00342B60">
              <w:rPr>
                <w:rFonts w:ascii="Calibri" w:eastAsia="MS Mincho" w:hAnsi="Calibri" w:cs="Calibri"/>
                <w:lang w:val="en-US"/>
              </w:rPr>
              <w:t xml:space="preserve"> and tasteless.  When radon is released from the ground into the outdoor air, it is diluted and is not a concern. However, in enclosed spaces like homes, it can accumulate to high levels.</w:t>
            </w:r>
          </w:p>
          <w:p w:rsidR="00C3701C" w:rsidRPr="00342B60" w:rsidRDefault="00C3701C" w:rsidP="00C3701C">
            <w:pPr>
              <w:widowControl w:val="0"/>
              <w:autoSpaceDE w:val="0"/>
              <w:autoSpaceDN w:val="0"/>
              <w:adjustRightInd w:val="0"/>
              <w:spacing w:before="120"/>
              <w:ind w:left="709"/>
              <w:rPr>
                <w:rFonts w:ascii="Calibri" w:eastAsia="MS Mincho" w:hAnsi="Calibri" w:cs="Calibri"/>
                <w:lang w:val="en-US"/>
              </w:rPr>
            </w:pPr>
            <w:r w:rsidRPr="00342B60">
              <w:rPr>
                <w:rFonts w:ascii="Calibri" w:eastAsia="MS Mincho" w:hAnsi="Calibri" w:cs="Calibri"/>
                <w:lang w:val="en-US"/>
              </w:rPr>
              <w:t>The Plan Area and larger region has been recognized for radon issues. Radon gas is a recognized health hazard and the Province has established regulations in the BC Building Code for new construction to vent radon that may seep into homes.</w:t>
            </w:r>
          </w:p>
          <w:p w:rsidR="00C3701C" w:rsidRDefault="00C3701C" w:rsidP="00C3701C"/>
          <w:p w:rsidR="00C3701C" w:rsidRDefault="00C3701C" w:rsidP="00C3701C"/>
          <w:p w:rsidR="00C3701C" w:rsidRPr="00C3701C" w:rsidRDefault="00C3701C" w:rsidP="00C3701C"/>
        </w:tc>
      </w:tr>
      <w:tr w:rsidR="00C3701C" w:rsidRPr="00AB49BC" w:rsidTr="008D59C4">
        <w:tc>
          <w:tcPr>
            <w:tcW w:w="10795" w:type="dxa"/>
          </w:tcPr>
          <w:p w:rsidR="00C3701C" w:rsidRPr="00C94D54" w:rsidRDefault="00C3701C" w:rsidP="00851462">
            <w:pPr>
              <w:spacing w:before="120"/>
              <w:jc w:val="both"/>
              <w:rPr>
                <w:rFonts w:cs="Arial"/>
                <w:b/>
              </w:rPr>
            </w:pPr>
          </w:p>
        </w:tc>
        <w:tc>
          <w:tcPr>
            <w:tcW w:w="10795" w:type="dxa"/>
          </w:tcPr>
          <w:p w:rsidR="00C3701C" w:rsidRDefault="00C3701C" w:rsidP="008D59C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18.7.1   Policies </w:t>
            </w:r>
          </w:p>
          <w:p w:rsidR="00C3701C" w:rsidRPr="00342B60" w:rsidRDefault="00C3701C" w:rsidP="00C3701C">
            <w:pPr>
              <w:spacing w:before="120"/>
              <w:ind w:left="709"/>
              <w:rPr>
                <w:rFonts w:ascii="Calibri" w:hAnsi="Calibri" w:cs="Calibri"/>
                <w:spacing w:val="-5"/>
              </w:rPr>
            </w:pPr>
            <w:r w:rsidRPr="00342B60">
              <w:rPr>
                <w:rFonts w:ascii="Calibri" w:hAnsi="Calibri" w:cs="Calibri"/>
                <w:spacing w:val="-5"/>
              </w:rPr>
              <w:t>The Regional Board:</w:t>
            </w:r>
          </w:p>
          <w:p w:rsidR="00C3701C" w:rsidRPr="003E6F81" w:rsidRDefault="00C3701C" w:rsidP="00C3701C">
            <w:pPr>
              <w:pStyle w:val="ListParagraph"/>
              <w:numPr>
                <w:ilvl w:val="0"/>
                <w:numId w:val="19"/>
              </w:numPr>
              <w:spacing w:before="120"/>
              <w:ind w:left="1134" w:hanging="425"/>
              <w:rPr>
                <w:rFonts w:ascii="Calibri" w:hAnsi="Calibri" w:cs="Calibri"/>
                <w:lang w:val="en-US" w:eastAsia="en-CA"/>
              </w:rPr>
            </w:pPr>
            <w:r w:rsidRPr="003E6F81">
              <w:rPr>
                <w:rFonts w:ascii="Calibri" w:eastAsia="MS Mincho" w:hAnsi="Calibri" w:cs="Calibri"/>
                <w:color w:val="000000"/>
                <w:lang w:val="en-US"/>
              </w:rPr>
              <w:t>Encourages provincial and</w:t>
            </w:r>
            <w:r w:rsidRPr="003E6F81">
              <w:rPr>
                <w:rFonts w:ascii="Calibri" w:eastAsia="MS Mincho" w:hAnsi="Calibri" w:cs="Calibri"/>
                <w:lang w:val="en-US"/>
              </w:rPr>
              <w:t>/or federal agencies to conduct further research on possible radon health risks in and around the Plan Area.</w:t>
            </w:r>
          </w:p>
          <w:p w:rsidR="00C3701C" w:rsidRPr="003E6F81" w:rsidRDefault="00C3701C" w:rsidP="00C3701C">
            <w:pPr>
              <w:pStyle w:val="ListParagraph"/>
              <w:numPr>
                <w:ilvl w:val="0"/>
                <w:numId w:val="19"/>
              </w:numPr>
              <w:spacing w:before="120"/>
              <w:ind w:left="1134" w:hanging="425"/>
              <w:rPr>
                <w:rFonts w:ascii="Calibri" w:hAnsi="Calibri" w:cs="Calibri"/>
                <w:lang w:val="en-US" w:eastAsia="en-CA"/>
              </w:rPr>
            </w:pPr>
            <w:r w:rsidRPr="003E6F81">
              <w:rPr>
                <w:rFonts w:ascii="Calibri" w:eastAsia="MS Mincho" w:hAnsi="Calibri" w:cs="Calibri"/>
                <w:lang w:val="en-US"/>
              </w:rPr>
              <w:t>Encourages Plan Area residents to test their homes for radon exposure and to take appropriate mitigation measures where radon levels are found to be higher than recommended levels.</w:t>
            </w:r>
          </w:p>
          <w:p w:rsidR="00C3701C" w:rsidRPr="003E6F81" w:rsidRDefault="00C3701C" w:rsidP="00C3701C">
            <w:pPr>
              <w:pStyle w:val="ListParagraph"/>
              <w:numPr>
                <w:ilvl w:val="0"/>
                <w:numId w:val="19"/>
              </w:numPr>
              <w:spacing w:before="120"/>
              <w:ind w:left="1134" w:hanging="425"/>
              <w:rPr>
                <w:rFonts w:ascii="Calibri" w:hAnsi="Calibri" w:cs="Calibri"/>
                <w:lang w:val="en-US" w:eastAsia="en-CA"/>
              </w:rPr>
            </w:pPr>
            <w:r w:rsidRPr="003E6F81">
              <w:rPr>
                <w:rFonts w:ascii="Calibri" w:eastAsia="MS Mincho" w:hAnsi="Calibri" w:cs="Calibri"/>
                <w:lang w:val="en-US"/>
              </w:rPr>
              <w:t>Supports providing information on radon and radon mitigation opportunities to Plan Area residents.</w:t>
            </w:r>
          </w:p>
          <w:p w:rsidR="00C3701C" w:rsidRDefault="00C3701C" w:rsidP="00C3701C"/>
          <w:p w:rsidR="00C3701C" w:rsidRPr="00C3701C" w:rsidRDefault="00C3701C" w:rsidP="00C3701C"/>
        </w:tc>
      </w:tr>
    </w:tbl>
    <w:p w:rsidR="00A54530" w:rsidRDefault="003B4A0A"/>
    <w:sectPr w:rsidR="00A54530" w:rsidSect="00851462">
      <w:headerReference w:type="default" r:id="rId7"/>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A0A" w:rsidRDefault="003B4A0A" w:rsidP="006920F0">
      <w:pPr>
        <w:spacing w:after="0" w:line="240" w:lineRule="auto"/>
      </w:pPr>
      <w:r>
        <w:separator/>
      </w:r>
    </w:p>
  </w:endnote>
  <w:endnote w:type="continuationSeparator" w:id="0">
    <w:p w:rsidR="003B4A0A" w:rsidRDefault="003B4A0A" w:rsidP="0069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yriad Pro">
    <w:altName w:val="Sitka Small"/>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A0A" w:rsidRDefault="003B4A0A" w:rsidP="006920F0">
      <w:pPr>
        <w:spacing w:after="0" w:line="240" w:lineRule="auto"/>
      </w:pPr>
      <w:r>
        <w:separator/>
      </w:r>
    </w:p>
  </w:footnote>
  <w:footnote w:type="continuationSeparator" w:id="0">
    <w:p w:rsidR="003B4A0A" w:rsidRDefault="003B4A0A" w:rsidP="0069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0F0" w:rsidRPr="006920F0" w:rsidRDefault="006920F0" w:rsidP="006920F0">
    <w:pPr>
      <w:pStyle w:val="Header"/>
      <w:rPr>
        <w:b/>
        <w:i/>
        <w:color w:val="FF0000"/>
        <w:sz w:val="24"/>
        <w:szCs w:val="24"/>
      </w:rPr>
    </w:pPr>
    <w:r w:rsidRPr="006920F0">
      <w:rPr>
        <w:b/>
        <w:i/>
        <w:color w:val="FF0000"/>
        <w:sz w:val="24"/>
        <w:szCs w:val="24"/>
      </w:rPr>
      <w:t xml:space="preserve">NOTE:  Formatting may not be reflective of actual Bylaws (indenting, line spacing </w:t>
    </w:r>
    <w:proofErr w:type="spellStart"/>
    <w:r w:rsidRPr="006920F0">
      <w:rPr>
        <w:b/>
        <w:i/>
        <w:color w:val="FF0000"/>
        <w:sz w:val="24"/>
        <w:szCs w:val="24"/>
      </w:rPr>
      <w:t>etc</w:t>
    </w:r>
    <w:proofErr w:type="spellEnd"/>
    <w:r w:rsidRPr="006920F0">
      <w:rPr>
        <w:b/>
        <w:i/>
        <w:color w:val="FF0000"/>
        <w:sz w:val="24"/>
        <w:szCs w:val="24"/>
      </w:rPr>
      <w:t xml:space="preserve">)  </w:t>
    </w:r>
  </w:p>
  <w:p w:rsidR="006920F0" w:rsidRDefault="00692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3319A"/>
    <w:multiLevelType w:val="hybridMultilevel"/>
    <w:tmpl w:val="10AAB5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E5394"/>
    <w:multiLevelType w:val="hybridMultilevel"/>
    <w:tmpl w:val="D284C8C2"/>
    <w:lvl w:ilvl="0" w:tplc="78BE774A">
      <w:start w:val="1"/>
      <w:numFmt w:val="decimal"/>
      <w:lvlText w:val=".%1"/>
      <w:lvlJc w:val="left"/>
      <w:pPr>
        <w:ind w:left="720" w:hanging="360"/>
      </w:pPr>
      <w:rPr>
        <w:rFonts w:ascii="Calibri" w:hAnsi="Calibri" w:hint="default"/>
        <w:b w:val="0"/>
        <w:i w:val="0"/>
        <w:sz w:val="24"/>
        <w:szCs w:val="24"/>
      </w:rPr>
    </w:lvl>
    <w:lvl w:ilvl="1" w:tplc="85988ADC">
      <w:start w:val="1"/>
      <w:numFmt w:val="lowerLetter"/>
      <w:lvlText w:val="%2)"/>
      <w:lvlJc w:val="left"/>
      <w:pPr>
        <w:ind w:left="1440" w:hanging="360"/>
      </w:pPr>
      <w:rPr>
        <w:rFonts w:ascii="Arial" w:hAnsi="Arial" w:hint="default"/>
        <w:color w:val="000000"/>
        <w:sz w:val="23"/>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805BF0"/>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A404E0"/>
    <w:multiLevelType w:val="hybridMultilevel"/>
    <w:tmpl w:val="78827FA4"/>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5" w15:restartNumberingAfterBreak="0">
    <w:nsid w:val="2A6D59E7"/>
    <w:multiLevelType w:val="hybridMultilevel"/>
    <w:tmpl w:val="6FB621CA"/>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F7A1141"/>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AB314B2"/>
    <w:multiLevelType w:val="hybridMultilevel"/>
    <w:tmpl w:val="97F628EA"/>
    <w:lvl w:ilvl="0" w:tplc="5C6E6C56">
      <w:start w:val="1"/>
      <w:numFmt w:val="decimal"/>
      <w:lvlText w:val=".%1"/>
      <w:lvlJc w:val="left"/>
      <w:pPr>
        <w:ind w:left="1440" w:hanging="360"/>
      </w:pPr>
      <w:rPr>
        <w:rFonts w:ascii="Calibri" w:hAnsi="Calibri"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7C662E"/>
    <w:multiLevelType w:val="hybridMultilevel"/>
    <w:tmpl w:val="6B76F990"/>
    <w:lvl w:ilvl="0" w:tplc="FFFFFFFF">
      <w:start w:val="1"/>
      <w:numFmt w:val="lowerLetter"/>
      <w:lvlText w:val="%1)"/>
      <w:lvlJc w:val="left"/>
      <w:pPr>
        <w:ind w:left="1980" w:hanging="360"/>
      </w:pPr>
      <w:rPr>
        <w:rFonts w:hint="default"/>
        <w:b w:val="0"/>
        <w:i w:val="0"/>
        <w:sz w:val="24"/>
        <w:szCs w:val="24"/>
      </w:rPr>
    </w:lvl>
    <w:lvl w:ilvl="1" w:tplc="FFFFFFFF">
      <w:start w:val="1"/>
      <w:numFmt w:val="lowerLetter"/>
      <w:lvlText w:val="%2)"/>
      <w:lvlJc w:val="left"/>
      <w:pPr>
        <w:ind w:left="2700" w:hanging="360"/>
      </w:pPr>
      <w:rPr>
        <w:rFonts w:hint="default"/>
        <w:b w:val="0"/>
        <w:i w:val="0"/>
        <w:sz w:val="24"/>
        <w:szCs w:val="24"/>
      </w:r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9" w15:restartNumberingAfterBreak="0">
    <w:nsid w:val="46FA24C7"/>
    <w:multiLevelType w:val="hybridMultilevel"/>
    <w:tmpl w:val="584237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D13F48"/>
    <w:multiLevelType w:val="hybridMultilevel"/>
    <w:tmpl w:val="E168D67C"/>
    <w:lvl w:ilvl="0" w:tplc="E0EC7582">
      <w:start w:val="1"/>
      <w:numFmt w:val="decimal"/>
      <w:lvlText w:val=".%1"/>
      <w:lvlJc w:val="left"/>
      <w:pPr>
        <w:ind w:left="2705" w:hanging="360"/>
      </w:pPr>
      <w:rPr>
        <w:rFonts w:hint="default"/>
      </w:rPr>
    </w:lvl>
    <w:lvl w:ilvl="1" w:tplc="10090019" w:tentative="1">
      <w:start w:val="1"/>
      <w:numFmt w:val="lowerLetter"/>
      <w:lvlText w:val="%2."/>
      <w:lvlJc w:val="left"/>
      <w:pPr>
        <w:ind w:left="3425" w:hanging="360"/>
      </w:pPr>
    </w:lvl>
    <w:lvl w:ilvl="2" w:tplc="1009001B" w:tentative="1">
      <w:start w:val="1"/>
      <w:numFmt w:val="lowerRoman"/>
      <w:lvlText w:val="%3."/>
      <w:lvlJc w:val="right"/>
      <w:pPr>
        <w:ind w:left="4145" w:hanging="180"/>
      </w:pPr>
    </w:lvl>
    <w:lvl w:ilvl="3" w:tplc="1009000F" w:tentative="1">
      <w:start w:val="1"/>
      <w:numFmt w:val="decimal"/>
      <w:lvlText w:val="%4."/>
      <w:lvlJc w:val="left"/>
      <w:pPr>
        <w:ind w:left="4865" w:hanging="360"/>
      </w:pPr>
    </w:lvl>
    <w:lvl w:ilvl="4" w:tplc="10090019" w:tentative="1">
      <w:start w:val="1"/>
      <w:numFmt w:val="lowerLetter"/>
      <w:lvlText w:val="%5."/>
      <w:lvlJc w:val="left"/>
      <w:pPr>
        <w:ind w:left="5585" w:hanging="360"/>
      </w:pPr>
    </w:lvl>
    <w:lvl w:ilvl="5" w:tplc="1009001B" w:tentative="1">
      <w:start w:val="1"/>
      <w:numFmt w:val="lowerRoman"/>
      <w:lvlText w:val="%6."/>
      <w:lvlJc w:val="right"/>
      <w:pPr>
        <w:ind w:left="6305" w:hanging="180"/>
      </w:pPr>
    </w:lvl>
    <w:lvl w:ilvl="6" w:tplc="1009000F" w:tentative="1">
      <w:start w:val="1"/>
      <w:numFmt w:val="decimal"/>
      <w:lvlText w:val="%7."/>
      <w:lvlJc w:val="left"/>
      <w:pPr>
        <w:ind w:left="7025" w:hanging="360"/>
      </w:pPr>
    </w:lvl>
    <w:lvl w:ilvl="7" w:tplc="10090019" w:tentative="1">
      <w:start w:val="1"/>
      <w:numFmt w:val="lowerLetter"/>
      <w:lvlText w:val="%8."/>
      <w:lvlJc w:val="left"/>
      <w:pPr>
        <w:ind w:left="7745" w:hanging="360"/>
      </w:pPr>
    </w:lvl>
    <w:lvl w:ilvl="8" w:tplc="1009001B" w:tentative="1">
      <w:start w:val="1"/>
      <w:numFmt w:val="lowerRoman"/>
      <w:lvlText w:val="%9."/>
      <w:lvlJc w:val="right"/>
      <w:pPr>
        <w:ind w:left="8465" w:hanging="180"/>
      </w:pPr>
    </w:lvl>
  </w:abstractNum>
  <w:abstractNum w:abstractNumId="11" w15:restartNumberingAfterBreak="0">
    <w:nsid w:val="55F316AF"/>
    <w:multiLevelType w:val="hybridMultilevel"/>
    <w:tmpl w:val="DF16FF1E"/>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586A1DC5"/>
    <w:multiLevelType w:val="hybridMultilevel"/>
    <w:tmpl w:val="97F628EA"/>
    <w:lvl w:ilvl="0" w:tplc="5C6E6C56">
      <w:start w:val="1"/>
      <w:numFmt w:val="decimal"/>
      <w:lvlText w:val=".%1"/>
      <w:lvlJc w:val="left"/>
      <w:pPr>
        <w:ind w:left="1440" w:hanging="360"/>
      </w:pPr>
      <w:rPr>
        <w:rFonts w:ascii="Calibri" w:hAnsi="Calibri"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C086832"/>
    <w:multiLevelType w:val="hybridMultilevel"/>
    <w:tmpl w:val="C1CC4706"/>
    <w:lvl w:ilvl="0" w:tplc="32DA3AF4">
      <w:start w:val="1"/>
      <w:numFmt w:val="bullet"/>
      <w:lvlText w:val=""/>
      <w:lvlJc w:val="left"/>
      <w:pPr>
        <w:ind w:left="709" w:hanging="360"/>
      </w:pPr>
      <w:rPr>
        <w:rFonts w:ascii="Symbol" w:hAnsi="Symbol" w:hint="default"/>
        <w:sz w:val="16"/>
        <w:szCs w:val="16"/>
      </w:rPr>
    </w:lvl>
    <w:lvl w:ilvl="1" w:tplc="04090003" w:tentative="1">
      <w:start w:val="1"/>
      <w:numFmt w:val="bullet"/>
      <w:lvlText w:val="o"/>
      <w:lvlJc w:val="left"/>
      <w:pPr>
        <w:ind w:left="1429" w:hanging="360"/>
      </w:pPr>
      <w:rPr>
        <w:rFonts w:ascii="Courier New" w:hAnsi="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14" w15:restartNumberingAfterBreak="0">
    <w:nsid w:val="5F355040"/>
    <w:multiLevelType w:val="hybridMultilevel"/>
    <w:tmpl w:val="C39234F6"/>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60765B59"/>
    <w:multiLevelType w:val="hybridMultilevel"/>
    <w:tmpl w:val="41E2C5F6"/>
    <w:lvl w:ilvl="0" w:tplc="BF5EFD3A">
      <w:start w:val="1"/>
      <w:numFmt w:val="lowerLetter"/>
      <w:lvlText w:val="%1)"/>
      <w:lvlJc w:val="left"/>
      <w:pPr>
        <w:ind w:left="2345" w:hanging="360"/>
      </w:pPr>
      <w:rPr>
        <w:rFonts w:hint="default"/>
      </w:rPr>
    </w:lvl>
    <w:lvl w:ilvl="1" w:tplc="10090019" w:tentative="1">
      <w:start w:val="1"/>
      <w:numFmt w:val="lowerLetter"/>
      <w:lvlText w:val="%2."/>
      <w:lvlJc w:val="left"/>
      <w:pPr>
        <w:ind w:left="3065" w:hanging="360"/>
      </w:pPr>
    </w:lvl>
    <w:lvl w:ilvl="2" w:tplc="1009001B" w:tentative="1">
      <w:start w:val="1"/>
      <w:numFmt w:val="lowerRoman"/>
      <w:lvlText w:val="%3."/>
      <w:lvlJc w:val="right"/>
      <w:pPr>
        <w:ind w:left="3785" w:hanging="180"/>
      </w:pPr>
    </w:lvl>
    <w:lvl w:ilvl="3" w:tplc="1009000F" w:tentative="1">
      <w:start w:val="1"/>
      <w:numFmt w:val="decimal"/>
      <w:lvlText w:val="%4."/>
      <w:lvlJc w:val="left"/>
      <w:pPr>
        <w:ind w:left="4505" w:hanging="360"/>
      </w:pPr>
    </w:lvl>
    <w:lvl w:ilvl="4" w:tplc="10090019" w:tentative="1">
      <w:start w:val="1"/>
      <w:numFmt w:val="lowerLetter"/>
      <w:lvlText w:val="%5."/>
      <w:lvlJc w:val="left"/>
      <w:pPr>
        <w:ind w:left="5225" w:hanging="360"/>
      </w:pPr>
    </w:lvl>
    <w:lvl w:ilvl="5" w:tplc="1009001B" w:tentative="1">
      <w:start w:val="1"/>
      <w:numFmt w:val="lowerRoman"/>
      <w:lvlText w:val="%6."/>
      <w:lvlJc w:val="right"/>
      <w:pPr>
        <w:ind w:left="5945" w:hanging="180"/>
      </w:pPr>
    </w:lvl>
    <w:lvl w:ilvl="6" w:tplc="1009000F" w:tentative="1">
      <w:start w:val="1"/>
      <w:numFmt w:val="decimal"/>
      <w:lvlText w:val="%7."/>
      <w:lvlJc w:val="left"/>
      <w:pPr>
        <w:ind w:left="6665" w:hanging="360"/>
      </w:pPr>
    </w:lvl>
    <w:lvl w:ilvl="7" w:tplc="10090019" w:tentative="1">
      <w:start w:val="1"/>
      <w:numFmt w:val="lowerLetter"/>
      <w:lvlText w:val="%8."/>
      <w:lvlJc w:val="left"/>
      <w:pPr>
        <w:ind w:left="7385" w:hanging="360"/>
      </w:pPr>
    </w:lvl>
    <w:lvl w:ilvl="8" w:tplc="1009001B" w:tentative="1">
      <w:start w:val="1"/>
      <w:numFmt w:val="lowerRoman"/>
      <w:lvlText w:val="%9."/>
      <w:lvlJc w:val="right"/>
      <w:pPr>
        <w:ind w:left="8105" w:hanging="180"/>
      </w:pPr>
    </w:lvl>
  </w:abstractNum>
  <w:abstractNum w:abstractNumId="16" w15:restartNumberingAfterBreak="0">
    <w:nsid w:val="70D4429B"/>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DA67D1"/>
    <w:multiLevelType w:val="singleLevel"/>
    <w:tmpl w:val="239EF054"/>
    <w:lvl w:ilvl="0">
      <w:start w:val="1"/>
      <w:numFmt w:val="lowerLetter"/>
      <w:lvlText w:val="%1)"/>
      <w:legacy w:legacy="1" w:legacySpace="0" w:legacyIndent="360"/>
      <w:lvlJc w:val="left"/>
      <w:pPr>
        <w:ind w:left="1080" w:hanging="360"/>
      </w:pPr>
    </w:lvl>
  </w:abstractNum>
  <w:abstractNum w:abstractNumId="18" w15:restartNumberingAfterBreak="0">
    <w:nsid w:val="7CB6275F"/>
    <w:multiLevelType w:val="hybridMultilevel"/>
    <w:tmpl w:val="62362040"/>
    <w:lvl w:ilvl="0" w:tplc="82AA5992">
      <w:start w:val="1"/>
      <w:numFmt w:val="decimal"/>
      <w:lvlText w:val=".%1"/>
      <w:lvlJc w:val="left"/>
      <w:pPr>
        <w:tabs>
          <w:tab w:val="num" w:pos="720"/>
        </w:tabs>
        <w:ind w:left="720" w:hanging="360"/>
      </w:pPr>
      <w:rPr>
        <w:rFonts w:ascii="Calibri" w:hAnsi="Calibri"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15"/>
  </w:num>
  <w:num w:numId="4">
    <w:abstractNumId w:val="18"/>
  </w:num>
  <w:num w:numId="5">
    <w:abstractNumId w:val="1"/>
  </w:num>
  <w:num w:numId="6">
    <w:abstractNumId w:val="0"/>
  </w:num>
  <w:num w:numId="7">
    <w:abstractNumId w:val="6"/>
  </w:num>
  <w:num w:numId="8">
    <w:abstractNumId w:val="3"/>
  </w:num>
  <w:num w:numId="9">
    <w:abstractNumId w:val="9"/>
  </w:num>
  <w:num w:numId="10">
    <w:abstractNumId w:val="8"/>
  </w:num>
  <w:num w:numId="11">
    <w:abstractNumId w:val="16"/>
  </w:num>
  <w:num w:numId="12">
    <w:abstractNumId w:val="2"/>
  </w:num>
  <w:num w:numId="13">
    <w:abstractNumId w:val="12"/>
  </w:num>
  <w:num w:numId="14">
    <w:abstractNumId w:val="7"/>
  </w:num>
  <w:num w:numId="15">
    <w:abstractNumId w:val="5"/>
  </w:num>
  <w:num w:numId="16">
    <w:abstractNumId w:val="13"/>
  </w:num>
  <w:num w:numId="17">
    <w:abstractNumId w:val="17"/>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62"/>
    <w:rsid w:val="003B4A0A"/>
    <w:rsid w:val="003E1959"/>
    <w:rsid w:val="006920F0"/>
    <w:rsid w:val="00724B4A"/>
    <w:rsid w:val="00851462"/>
    <w:rsid w:val="00882062"/>
    <w:rsid w:val="008B7AB7"/>
    <w:rsid w:val="00976598"/>
    <w:rsid w:val="009B4417"/>
    <w:rsid w:val="00C3701C"/>
    <w:rsid w:val="00C94D54"/>
    <w:rsid w:val="00E76AE9"/>
    <w:rsid w:val="00EC5C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325E"/>
  <w15:chartTrackingRefBased/>
  <w15:docId w15:val="{2FEFDFAC-4E33-4F45-A0E9-DFE47E80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462"/>
  </w:style>
  <w:style w:type="paragraph" w:styleId="Heading1">
    <w:name w:val="heading 1"/>
    <w:basedOn w:val="Normal"/>
    <w:next w:val="Normal"/>
    <w:link w:val="Heading1Char"/>
    <w:qFormat/>
    <w:rsid w:val="00851462"/>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8514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1462"/>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85146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51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851462"/>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851462"/>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paragraph" w:styleId="ListParagraph">
    <w:name w:val="List Paragraph"/>
    <w:basedOn w:val="Normal"/>
    <w:link w:val="ListParagraphChar"/>
    <w:uiPriority w:val="34"/>
    <w:qFormat/>
    <w:rsid w:val="00851462"/>
    <w:pPr>
      <w:spacing w:after="0" w:line="240" w:lineRule="auto"/>
      <w:ind w:left="720"/>
    </w:pPr>
    <w:rPr>
      <w:rFonts w:ascii="Arial" w:eastAsia="Times New Roman" w:hAnsi="Arial" w:cs="Times New Roman"/>
      <w:szCs w:val="24"/>
    </w:rPr>
  </w:style>
  <w:style w:type="character" w:customStyle="1" w:styleId="ListParagraphChar">
    <w:name w:val="List Paragraph Char"/>
    <w:basedOn w:val="DefaultParagraphFont"/>
    <w:link w:val="ListParagraph"/>
    <w:uiPriority w:val="34"/>
    <w:rsid w:val="00851462"/>
    <w:rPr>
      <w:rFonts w:ascii="Arial" w:eastAsia="Times New Roman" w:hAnsi="Arial" w:cs="Times New Roman"/>
      <w:szCs w:val="24"/>
    </w:rPr>
  </w:style>
  <w:style w:type="paragraph" w:styleId="Caption">
    <w:name w:val="caption"/>
    <w:basedOn w:val="Normal"/>
    <w:next w:val="Normal"/>
    <w:unhideWhenUsed/>
    <w:qFormat/>
    <w:rsid w:val="00851462"/>
    <w:pPr>
      <w:spacing w:after="200" w:line="240" w:lineRule="auto"/>
      <w:ind w:left="720"/>
    </w:pPr>
    <w:rPr>
      <w:rFonts w:ascii="Myriad Pro" w:eastAsia="MS Mincho" w:hAnsi="Myriad Pro" w:cs="Times New Roman"/>
      <w:bCs/>
      <w:sz w:val="18"/>
      <w:szCs w:val="18"/>
      <w:lang w:val="en-US"/>
    </w:rPr>
  </w:style>
  <w:style w:type="paragraph" w:styleId="List3">
    <w:name w:val="List 3"/>
    <w:basedOn w:val="Normal"/>
    <w:uiPriority w:val="99"/>
    <w:semiHidden/>
    <w:unhideWhenUsed/>
    <w:rsid w:val="00851462"/>
    <w:pPr>
      <w:ind w:left="849" w:hanging="283"/>
      <w:contextualSpacing/>
    </w:pPr>
  </w:style>
  <w:style w:type="paragraph" w:styleId="BlockText">
    <w:name w:val="Block Text"/>
    <w:basedOn w:val="Normal"/>
    <w:uiPriority w:val="99"/>
    <w:semiHidden/>
    <w:unhideWhenUsed/>
    <w:rsid w:val="0085146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BodyText">
    <w:name w:val="Body Text"/>
    <w:basedOn w:val="Normal"/>
    <w:link w:val="BodyTextChar"/>
    <w:rsid w:val="00851462"/>
    <w:pPr>
      <w:tabs>
        <w:tab w:val="left" w:pos="2700"/>
        <w:tab w:val="left" w:pos="4320"/>
      </w:tabs>
      <w:spacing w:after="120" w:line="240" w:lineRule="auto"/>
    </w:pPr>
    <w:rPr>
      <w:rFonts w:ascii="Arial" w:eastAsia="Times New Roman" w:hAnsi="Arial" w:cs="Arial"/>
      <w:color w:val="FF6600"/>
      <w:sz w:val="24"/>
      <w:szCs w:val="24"/>
    </w:rPr>
  </w:style>
  <w:style w:type="character" w:customStyle="1" w:styleId="BodyTextChar">
    <w:name w:val="Body Text Char"/>
    <w:basedOn w:val="DefaultParagraphFont"/>
    <w:link w:val="BodyText"/>
    <w:rsid w:val="00851462"/>
    <w:rPr>
      <w:rFonts w:ascii="Arial" w:eastAsia="Times New Roman" w:hAnsi="Arial" w:cs="Arial"/>
      <w:color w:val="FF6600"/>
      <w:sz w:val="24"/>
      <w:szCs w:val="24"/>
    </w:rPr>
  </w:style>
  <w:style w:type="paragraph" w:styleId="Header">
    <w:name w:val="header"/>
    <w:basedOn w:val="Normal"/>
    <w:link w:val="HeaderChar"/>
    <w:uiPriority w:val="99"/>
    <w:unhideWhenUsed/>
    <w:rsid w:val="00692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0F0"/>
  </w:style>
  <w:style w:type="paragraph" w:styleId="Footer">
    <w:name w:val="footer"/>
    <w:basedOn w:val="Normal"/>
    <w:link w:val="FooterChar"/>
    <w:uiPriority w:val="99"/>
    <w:unhideWhenUsed/>
    <w:rsid w:val="00692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3011</Words>
  <Characters>17167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7</cp:revision>
  <dcterms:created xsi:type="dcterms:W3CDTF">2023-05-16T18:13:00Z</dcterms:created>
  <dcterms:modified xsi:type="dcterms:W3CDTF">2023-05-25T19:59:00Z</dcterms:modified>
</cp:coreProperties>
</file>